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B3ED18" w14:textId="4BED416A" w:rsidR="00DA1D26" w:rsidRPr="007216E0" w:rsidRDefault="00DB7331" w:rsidP="005622BA">
      <w:pPr>
        <w:rPr>
          <w:rFonts w:asciiTheme="minorHAnsi" w:hAnsiTheme="minorHAnsi" w:cstheme="minorHAnsi"/>
          <w:b/>
          <w:sz w:val="28"/>
          <w:szCs w:val="28"/>
          <w:lang w:val="en-US"/>
        </w:rPr>
      </w:pPr>
      <w:r>
        <w:rPr>
          <w:rFonts w:asciiTheme="minorHAnsi" w:hAnsiTheme="minorHAnsi" w:cstheme="minorHAnsi"/>
          <w:b/>
          <w:bCs/>
          <w:sz w:val="28"/>
          <w:szCs w:val="28"/>
          <w:lang w:val="en-GB"/>
        </w:rPr>
        <w:t>Guiding principles</w:t>
      </w:r>
    </w:p>
    <w:p w14:paraId="67F36C60" w14:textId="77777777" w:rsidR="005A06C9" w:rsidRPr="007216E0" w:rsidRDefault="005A06C9" w:rsidP="005622BA">
      <w:pPr>
        <w:rPr>
          <w:rFonts w:asciiTheme="minorHAnsi" w:hAnsiTheme="minorHAnsi" w:cstheme="minorHAnsi"/>
          <w:b/>
          <w:sz w:val="28"/>
          <w:szCs w:val="28"/>
          <w:lang w:val="en-US"/>
        </w:rPr>
      </w:pPr>
    </w:p>
    <w:p w14:paraId="25B742F3" w14:textId="63BBAF23" w:rsidR="00DB7331" w:rsidRPr="007216E0" w:rsidRDefault="00DB7331" w:rsidP="005A06C9">
      <w:pPr>
        <w:contextualSpacing/>
        <w:jc w:val="left"/>
        <w:rPr>
          <w:rFonts w:ascii="Times New Roman" w:hAnsi="Times New Roman"/>
          <w:sz w:val="28"/>
          <w:szCs w:val="24"/>
          <w:lang w:val="en-US"/>
        </w:rPr>
      </w:pPr>
      <w:r>
        <w:rPr>
          <w:rFonts w:asciiTheme="minorHAnsi" w:eastAsiaTheme="minorEastAsia" w:hAnsiTheme="minorHAnsi" w:cstheme="minorBidi"/>
          <w:color w:val="808080" w:themeColor="background1" w:themeShade="80"/>
          <w:kern w:val="24"/>
          <w:sz w:val="28"/>
          <w:szCs w:val="28"/>
          <w:lang w:val="en-GB"/>
        </w:rPr>
        <w:t>Dear employees,</w:t>
      </w:r>
    </w:p>
    <w:p w14:paraId="6D2078FB" w14:textId="77777777" w:rsidR="005A06C9" w:rsidRPr="007216E0" w:rsidRDefault="005A06C9" w:rsidP="005A06C9">
      <w:pPr>
        <w:contextualSpacing/>
        <w:jc w:val="left"/>
        <w:rPr>
          <w:rFonts w:ascii="Times New Roman" w:hAnsi="Times New Roman"/>
          <w:sz w:val="28"/>
          <w:szCs w:val="24"/>
          <w:lang w:val="en-US"/>
        </w:rPr>
      </w:pPr>
    </w:p>
    <w:p w14:paraId="029027B8" w14:textId="684D5BED" w:rsidR="00DB7331" w:rsidRPr="007216E0" w:rsidRDefault="00DB7331" w:rsidP="005A06C9">
      <w:pPr>
        <w:contextualSpacing/>
        <w:jc w:val="left"/>
        <w:rPr>
          <w:rFonts w:ascii="Times New Roman" w:hAnsi="Times New Roman"/>
          <w:sz w:val="28"/>
          <w:szCs w:val="24"/>
          <w:lang w:val="en-US"/>
        </w:rPr>
      </w:pPr>
      <w:r>
        <w:rPr>
          <w:rFonts w:asciiTheme="minorHAnsi" w:eastAsiaTheme="minorEastAsia" w:hAnsi="Calibri" w:cstheme="minorBidi"/>
          <w:color w:val="808080" w:themeColor="background1" w:themeShade="80"/>
          <w:kern w:val="24"/>
          <w:sz w:val="28"/>
          <w:szCs w:val="28"/>
          <w:lang w:val="en-GB"/>
        </w:rPr>
        <w:t>To protect and maintain the reputation of GLATZ has highest priority for us. The combination of entrepreneurial activities with ethical principles has a long tradition in the company and is one of the pillars of our success. Aligning the conduct of us all with these principles, ensures that GLATZ enjoys an excellent reputation and is economically successful.</w:t>
      </w:r>
    </w:p>
    <w:p w14:paraId="2A28CAA0" w14:textId="77777777" w:rsidR="005A06C9" w:rsidRPr="007216E0" w:rsidRDefault="005A06C9" w:rsidP="005A06C9">
      <w:pPr>
        <w:contextualSpacing/>
        <w:jc w:val="left"/>
        <w:rPr>
          <w:rFonts w:ascii="Times New Roman" w:hAnsi="Times New Roman"/>
          <w:sz w:val="28"/>
          <w:szCs w:val="24"/>
          <w:lang w:val="en-US"/>
        </w:rPr>
      </w:pPr>
    </w:p>
    <w:p w14:paraId="6F505D3C" w14:textId="7ACC7507" w:rsidR="00DB7331" w:rsidRPr="007216E0" w:rsidRDefault="00DB7331" w:rsidP="005A06C9">
      <w:pPr>
        <w:contextualSpacing/>
        <w:jc w:val="left"/>
        <w:rPr>
          <w:rFonts w:ascii="Times New Roman" w:hAnsi="Times New Roman"/>
          <w:sz w:val="28"/>
          <w:szCs w:val="24"/>
          <w:lang w:val="en-US"/>
        </w:rPr>
      </w:pPr>
      <w:r>
        <w:rPr>
          <w:rFonts w:asciiTheme="minorHAnsi" w:eastAsiaTheme="minorEastAsia" w:hAnsi="Calibri" w:cstheme="minorBidi"/>
          <w:color w:val="808080" w:themeColor="background1" w:themeShade="80"/>
          <w:kern w:val="24"/>
          <w:sz w:val="28"/>
          <w:szCs w:val="28"/>
          <w:lang w:val="en-GB"/>
        </w:rPr>
        <w:t>We must comply with legal provisions, binding international agreements, such as those on the protection of human rights, the fight against corruption and on sustainability. We used these regulations to derive rules of conduct for us and summarised them clearly in the GLATZ Code of Conduct.</w:t>
      </w:r>
    </w:p>
    <w:p w14:paraId="575E6C55" w14:textId="77777777" w:rsidR="005A06C9" w:rsidRPr="007216E0" w:rsidRDefault="005A06C9" w:rsidP="005A06C9">
      <w:pPr>
        <w:contextualSpacing/>
        <w:jc w:val="left"/>
        <w:rPr>
          <w:rFonts w:ascii="Times New Roman" w:hAnsi="Times New Roman"/>
          <w:sz w:val="28"/>
          <w:szCs w:val="24"/>
          <w:lang w:val="en-US"/>
        </w:rPr>
      </w:pPr>
    </w:p>
    <w:p w14:paraId="7915CB1F" w14:textId="2987F1A8" w:rsidR="00DB7331" w:rsidRPr="007216E0" w:rsidRDefault="00DB7331" w:rsidP="005A06C9">
      <w:pPr>
        <w:contextualSpacing/>
        <w:jc w:val="left"/>
        <w:rPr>
          <w:rFonts w:ascii="Times New Roman" w:hAnsi="Times New Roman"/>
          <w:sz w:val="28"/>
          <w:szCs w:val="24"/>
          <w:lang w:val="en-US"/>
        </w:rPr>
      </w:pPr>
      <w:r>
        <w:rPr>
          <w:rFonts w:asciiTheme="minorHAnsi" w:eastAsiaTheme="minorEastAsia" w:hAnsi="Calibri" w:cstheme="minorBidi"/>
          <w:color w:val="808080" w:themeColor="background1" w:themeShade="80"/>
          <w:kern w:val="24"/>
          <w:sz w:val="28"/>
          <w:szCs w:val="28"/>
          <w:lang w:val="en-GB"/>
        </w:rPr>
        <w:t>Each and everyone of us, senior management and employees alike, is responsible for behaving in accordance with the principles set out in the GLATZ Code of Conduct. It is a guideline to provide information on how we have to act in everyday business life.</w:t>
      </w:r>
    </w:p>
    <w:p w14:paraId="215A7CBE" w14:textId="77777777" w:rsidR="005A06C9" w:rsidRPr="007216E0" w:rsidRDefault="005A06C9" w:rsidP="005A06C9">
      <w:pPr>
        <w:contextualSpacing/>
        <w:jc w:val="left"/>
        <w:rPr>
          <w:rFonts w:ascii="Times New Roman" w:hAnsi="Times New Roman"/>
          <w:sz w:val="28"/>
          <w:szCs w:val="24"/>
          <w:lang w:val="en-US"/>
        </w:rPr>
      </w:pPr>
    </w:p>
    <w:p w14:paraId="541E4CA3" w14:textId="5F757E44" w:rsidR="00DB7331" w:rsidRPr="007216E0" w:rsidRDefault="00DB7331" w:rsidP="005A06C9">
      <w:pPr>
        <w:contextualSpacing/>
        <w:jc w:val="left"/>
        <w:rPr>
          <w:rFonts w:ascii="Times New Roman" w:hAnsi="Times New Roman"/>
          <w:sz w:val="28"/>
          <w:szCs w:val="24"/>
          <w:lang w:val="en-US"/>
        </w:rPr>
      </w:pPr>
      <w:r>
        <w:rPr>
          <w:rFonts w:asciiTheme="minorHAnsi" w:eastAsiaTheme="minorEastAsia" w:hAnsi="Calibri" w:cstheme="minorBidi"/>
          <w:color w:val="808080" w:themeColor="background1" w:themeShade="80"/>
          <w:kern w:val="24"/>
          <w:sz w:val="28"/>
          <w:szCs w:val="28"/>
          <w:lang w:val="en-GB"/>
        </w:rPr>
        <w:t>We expect our employees to continue to comply with the laws, abide by the rules and act in accordance with our principles. The entire organisation will supports you in doing so. Please make use of this help. We cannot and will not tolerate any type of violation of our GLATZ Code of Conduct.</w:t>
      </w:r>
    </w:p>
    <w:p w14:paraId="1BD4A2E4" w14:textId="77777777" w:rsidR="005A06C9" w:rsidRPr="007216E0" w:rsidRDefault="005A06C9" w:rsidP="005A06C9">
      <w:pPr>
        <w:contextualSpacing/>
        <w:jc w:val="left"/>
        <w:rPr>
          <w:rFonts w:ascii="Times New Roman" w:hAnsi="Times New Roman"/>
          <w:sz w:val="28"/>
          <w:szCs w:val="24"/>
          <w:lang w:val="en-US"/>
        </w:rPr>
      </w:pPr>
    </w:p>
    <w:p w14:paraId="296EE41B" w14:textId="3A4A0144" w:rsidR="00DB7331" w:rsidRPr="007216E0" w:rsidRDefault="00DB7331" w:rsidP="005A06C9">
      <w:pPr>
        <w:contextualSpacing/>
        <w:jc w:val="left"/>
        <w:rPr>
          <w:rFonts w:ascii="Times New Roman" w:hAnsi="Times New Roman"/>
          <w:sz w:val="28"/>
          <w:szCs w:val="24"/>
          <w:lang w:val="en-US"/>
        </w:rPr>
      </w:pPr>
      <w:r>
        <w:rPr>
          <w:rFonts w:asciiTheme="minorHAnsi" w:eastAsiaTheme="minorEastAsia" w:hAnsi="Calibri" w:cstheme="minorBidi"/>
          <w:color w:val="808080" w:themeColor="background1" w:themeShade="80"/>
          <w:kern w:val="24"/>
          <w:sz w:val="28"/>
          <w:szCs w:val="28"/>
          <w:lang w:val="en-GB"/>
        </w:rPr>
        <w:t xml:space="preserve">We rely on every employee to justify the trust placed in them and </w:t>
      </w:r>
      <w:r w:rsidR="007216E0">
        <w:rPr>
          <w:rFonts w:asciiTheme="minorHAnsi" w:eastAsiaTheme="minorEastAsia" w:hAnsi="Calibri" w:cstheme="minorBidi"/>
          <w:color w:val="808080" w:themeColor="background1" w:themeShade="80"/>
          <w:kern w:val="24"/>
          <w:sz w:val="28"/>
          <w:szCs w:val="28"/>
          <w:lang w:val="en-GB"/>
        </w:rPr>
        <w:t>ask</w:t>
      </w:r>
      <w:r>
        <w:rPr>
          <w:rFonts w:asciiTheme="minorHAnsi" w:eastAsiaTheme="minorEastAsia" w:hAnsi="Calibri" w:cstheme="minorBidi"/>
          <w:color w:val="808080" w:themeColor="background1" w:themeShade="80"/>
          <w:kern w:val="24"/>
          <w:sz w:val="28"/>
          <w:szCs w:val="28"/>
          <w:lang w:val="en-GB"/>
        </w:rPr>
        <w:t xml:space="preserve"> each of you to meet our own requirements for</w:t>
      </w:r>
      <w:r w:rsidR="00A01AA2">
        <w:rPr>
          <w:rFonts w:asciiTheme="minorHAnsi" w:eastAsiaTheme="minorEastAsia" w:hAnsi="Calibri" w:cstheme="minorBidi"/>
          <w:color w:val="808080" w:themeColor="background1" w:themeShade="80"/>
          <w:kern w:val="24"/>
          <w:sz w:val="28"/>
          <w:szCs w:val="28"/>
          <w:lang w:val="en-GB"/>
        </w:rPr>
        <w:t xml:space="preserve"> a</w:t>
      </w:r>
      <w:r>
        <w:rPr>
          <w:rFonts w:asciiTheme="minorHAnsi" w:eastAsiaTheme="minorEastAsia" w:hAnsi="Calibri" w:cstheme="minorBidi"/>
          <w:color w:val="808080" w:themeColor="background1" w:themeShade="80"/>
          <w:kern w:val="24"/>
          <w:sz w:val="28"/>
          <w:szCs w:val="28"/>
          <w:lang w:val="en-GB"/>
        </w:rPr>
        <w:t xml:space="preserve"> fair, ethical and legally correct conduct.</w:t>
      </w:r>
    </w:p>
    <w:p w14:paraId="10541739" w14:textId="77777777" w:rsidR="00DB7331" w:rsidRPr="007216E0" w:rsidRDefault="00DB7331" w:rsidP="00DB7331">
      <w:pPr>
        <w:ind w:left="1166"/>
        <w:contextualSpacing/>
        <w:jc w:val="left"/>
        <w:rPr>
          <w:rFonts w:ascii="Times New Roman" w:hAnsi="Times New Roman"/>
          <w:sz w:val="28"/>
          <w:szCs w:val="24"/>
          <w:lang w:val="en-US"/>
        </w:rPr>
      </w:pPr>
    </w:p>
    <w:p w14:paraId="1E319FF3" w14:textId="02C9699F" w:rsidR="00DB7331" w:rsidRDefault="000C7040" w:rsidP="00DB7331">
      <w:pPr>
        <w:spacing w:before="86"/>
        <w:jc w:val="left"/>
        <w:rPr>
          <w:rFonts w:asciiTheme="minorHAnsi" w:eastAsiaTheme="minorEastAsia" w:hAnsi="Calibri" w:cstheme="minorBidi"/>
          <w:color w:val="808080" w:themeColor="background1" w:themeShade="80"/>
          <w:kern w:val="24"/>
          <w:sz w:val="28"/>
          <w:szCs w:val="28"/>
        </w:rPr>
      </w:pPr>
      <w:r>
        <w:rPr>
          <w:rFonts w:asciiTheme="minorHAnsi" w:eastAsiaTheme="minorEastAsia" w:hAnsiTheme="minorHAnsi" w:cstheme="minorBidi"/>
          <w:color w:val="808080" w:themeColor="background1" w:themeShade="80"/>
          <w:kern w:val="24"/>
          <w:sz w:val="28"/>
          <w:szCs w:val="28"/>
        </w:rPr>
        <w:t>Thomas Fritz and Bernd Firmbach</w:t>
      </w:r>
    </w:p>
    <w:p w14:paraId="27AA6123" w14:textId="0DD9352D" w:rsidR="00DB7331" w:rsidRDefault="005A06C9" w:rsidP="00DB7331">
      <w:pPr>
        <w:spacing w:before="86"/>
        <w:jc w:val="left"/>
        <w:rPr>
          <w:rFonts w:asciiTheme="minorHAnsi" w:eastAsiaTheme="minorEastAsia" w:hAnsi="Calibri" w:cstheme="minorBidi"/>
          <w:color w:val="808080" w:themeColor="background1" w:themeShade="80"/>
          <w:kern w:val="24"/>
          <w:sz w:val="28"/>
          <w:szCs w:val="28"/>
        </w:rPr>
      </w:pPr>
      <w:r w:rsidRPr="007216E0">
        <w:rPr>
          <w:rFonts w:asciiTheme="minorHAnsi" w:eastAsiaTheme="minorEastAsia" w:hAnsiTheme="minorHAnsi" w:cstheme="minorBidi"/>
          <w:color w:val="808080" w:themeColor="background1" w:themeShade="80"/>
          <w:kern w:val="24"/>
          <w:sz w:val="28"/>
          <w:szCs w:val="28"/>
        </w:rPr>
        <w:t xml:space="preserve">Neidenfels, </w:t>
      </w:r>
      <w:r w:rsidR="000C7040">
        <w:rPr>
          <w:rFonts w:asciiTheme="minorHAnsi" w:eastAsiaTheme="minorEastAsia" w:hAnsiTheme="minorHAnsi" w:cstheme="minorBidi"/>
          <w:color w:val="808080" w:themeColor="background1" w:themeShade="80"/>
          <w:kern w:val="24"/>
          <w:sz w:val="28"/>
          <w:szCs w:val="28"/>
        </w:rPr>
        <w:t>27</w:t>
      </w:r>
      <w:r w:rsidRPr="007216E0">
        <w:rPr>
          <w:rFonts w:asciiTheme="minorHAnsi" w:eastAsiaTheme="minorEastAsia" w:hAnsiTheme="minorHAnsi" w:cstheme="minorBidi"/>
          <w:color w:val="808080" w:themeColor="background1" w:themeShade="80"/>
          <w:kern w:val="24"/>
          <w:sz w:val="28"/>
          <w:szCs w:val="28"/>
        </w:rPr>
        <w:t>/0</w:t>
      </w:r>
      <w:r w:rsidR="000C7040">
        <w:rPr>
          <w:rFonts w:asciiTheme="minorHAnsi" w:eastAsiaTheme="minorEastAsia" w:hAnsiTheme="minorHAnsi" w:cstheme="minorBidi"/>
          <w:color w:val="808080" w:themeColor="background1" w:themeShade="80"/>
          <w:kern w:val="24"/>
          <w:sz w:val="28"/>
          <w:szCs w:val="28"/>
        </w:rPr>
        <w:t>1</w:t>
      </w:r>
      <w:r w:rsidRPr="007216E0">
        <w:rPr>
          <w:rFonts w:asciiTheme="minorHAnsi" w:eastAsiaTheme="minorEastAsia" w:hAnsiTheme="minorHAnsi" w:cstheme="minorBidi"/>
          <w:color w:val="808080" w:themeColor="background1" w:themeShade="80"/>
          <w:kern w:val="24"/>
          <w:sz w:val="28"/>
          <w:szCs w:val="28"/>
        </w:rPr>
        <w:t>/202</w:t>
      </w:r>
      <w:r w:rsidR="000C7040">
        <w:rPr>
          <w:rFonts w:asciiTheme="minorHAnsi" w:eastAsiaTheme="minorEastAsia" w:hAnsiTheme="minorHAnsi" w:cstheme="minorBidi"/>
          <w:color w:val="808080" w:themeColor="background1" w:themeShade="80"/>
          <w:kern w:val="24"/>
          <w:sz w:val="28"/>
          <w:szCs w:val="28"/>
        </w:rPr>
        <w:t>5</w:t>
      </w:r>
    </w:p>
    <w:p w14:paraId="798EC4A4" w14:textId="751ABF89" w:rsidR="00DB7331" w:rsidRDefault="00DB7331" w:rsidP="00DB7331">
      <w:pPr>
        <w:spacing w:before="86"/>
        <w:jc w:val="left"/>
        <w:rPr>
          <w:rFonts w:asciiTheme="minorHAnsi" w:eastAsiaTheme="minorEastAsia" w:hAnsi="Calibri" w:cstheme="minorBidi"/>
          <w:color w:val="808080" w:themeColor="background1" w:themeShade="80"/>
          <w:kern w:val="24"/>
          <w:sz w:val="28"/>
          <w:szCs w:val="28"/>
        </w:rPr>
      </w:pPr>
    </w:p>
    <w:p w14:paraId="1E32E3A2" w14:textId="215370E1" w:rsidR="00DB7331" w:rsidRDefault="00DB7331" w:rsidP="00DB7331">
      <w:pPr>
        <w:spacing w:before="86"/>
        <w:jc w:val="left"/>
        <w:rPr>
          <w:rFonts w:asciiTheme="minorHAnsi" w:eastAsiaTheme="minorEastAsia" w:hAnsi="Calibri" w:cstheme="minorBidi"/>
          <w:color w:val="808080" w:themeColor="background1" w:themeShade="80"/>
          <w:kern w:val="24"/>
          <w:sz w:val="28"/>
          <w:szCs w:val="28"/>
        </w:rPr>
      </w:pPr>
    </w:p>
    <w:p w14:paraId="191E35F7" w14:textId="27D369A4" w:rsidR="00DB7331" w:rsidRDefault="00DB7331" w:rsidP="00DB7331">
      <w:pPr>
        <w:spacing w:before="86"/>
        <w:jc w:val="left"/>
        <w:rPr>
          <w:rFonts w:asciiTheme="minorHAnsi" w:eastAsiaTheme="minorEastAsia" w:hAnsi="Calibri" w:cstheme="minorBidi"/>
          <w:color w:val="808080" w:themeColor="background1" w:themeShade="80"/>
          <w:kern w:val="24"/>
          <w:sz w:val="28"/>
          <w:szCs w:val="28"/>
        </w:rPr>
      </w:pPr>
    </w:p>
    <w:p w14:paraId="74888B39" w14:textId="51BEE261" w:rsidR="005A06C9" w:rsidRDefault="005A06C9" w:rsidP="00DB7331">
      <w:pPr>
        <w:spacing w:before="86"/>
        <w:jc w:val="left"/>
        <w:rPr>
          <w:rFonts w:asciiTheme="minorHAnsi" w:eastAsiaTheme="minorEastAsia" w:hAnsi="Calibri" w:cstheme="minorBidi"/>
          <w:color w:val="808080" w:themeColor="background1" w:themeShade="80"/>
          <w:kern w:val="24"/>
          <w:sz w:val="28"/>
          <w:szCs w:val="28"/>
        </w:rPr>
      </w:pPr>
    </w:p>
    <w:p w14:paraId="22FF7570" w14:textId="77777777" w:rsidR="005A06C9" w:rsidRDefault="005A06C9" w:rsidP="00DB7331">
      <w:pPr>
        <w:spacing w:before="86"/>
        <w:jc w:val="left"/>
        <w:rPr>
          <w:rFonts w:asciiTheme="minorHAnsi" w:eastAsiaTheme="minorEastAsia" w:hAnsi="Calibri" w:cstheme="minorBidi"/>
          <w:color w:val="808080" w:themeColor="background1" w:themeShade="80"/>
          <w:kern w:val="24"/>
          <w:sz w:val="28"/>
          <w:szCs w:val="28"/>
        </w:rPr>
      </w:pPr>
    </w:p>
    <w:p w14:paraId="21D8F56A" w14:textId="14FF6B1B" w:rsidR="005A06C9" w:rsidRDefault="007216E0" w:rsidP="00DB7331">
      <w:pPr>
        <w:spacing w:before="86"/>
        <w:jc w:val="left"/>
        <w:rPr>
          <w:rFonts w:asciiTheme="minorHAnsi" w:eastAsiaTheme="minorEastAsia" w:hAnsi="Calibri" w:cstheme="minorBidi"/>
          <w:color w:val="808080" w:themeColor="background1" w:themeShade="80"/>
          <w:kern w:val="24"/>
          <w:sz w:val="28"/>
          <w:szCs w:val="28"/>
        </w:rPr>
      </w:pPr>
      <w:r>
        <w:rPr>
          <w:rFonts w:asciiTheme="minorHAnsi" w:eastAsiaTheme="minorEastAsia" w:hAnsi="Calibri" w:cstheme="minorBidi"/>
          <w:color w:val="808080" w:themeColor="background1" w:themeShade="80"/>
          <w:kern w:val="24"/>
          <w:sz w:val="28"/>
          <w:szCs w:val="28"/>
        </w:rPr>
        <w:br w:type="column"/>
      </w:r>
    </w:p>
    <w:p w14:paraId="7054550C" w14:textId="66156473" w:rsidR="00DB7331" w:rsidRPr="007216E0" w:rsidRDefault="00DB7331" w:rsidP="00DB7331">
      <w:pPr>
        <w:rPr>
          <w:rFonts w:asciiTheme="minorHAnsi" w:hAnsiTheme="minorHAnsi" w:cstheme="minorHAnsi"/>
          <w:b/>
          <w:sz w:val="28"/>
          <w:szCs w:val="28"/>
          <w:lang w:val="en-US"/>
        </w:rPr>
      </w:pPr>
      <w:bookmarkStart w:id="0" w:name="_Hlk159486830"/>
      <w:r>
        <w:rPr>
          <w:rFonts w:asciiTheme="minorHAnsi" w:hAnsiTheme="minorHAnsi" w:cstheme="minorHAnsi"/>
          <w:b/>
          <w:bCs/>
          <w:sz w:val="28"/>
          <w:szCs w:val="28"/>
          <w:lang w:val="en-GB"/>
        </w:rPr>
        <w:t>Principles</w:t>
      </w:r>
    </w:p>
    <w:bookmarkEnd w:id="0"/>
    <w:p w14:paraId="2FFC19BC" w14:textId="77777777" w:rsidR="00DB7331" w:rsidRPr="007216E0" w:rsidRDefault="00DB7331" w:rsidP="00DB7331">
      <w:pPr>
        <w:spacing w:before="86"/>
        <w:jc w:val="left"/>
        <w:rPr>
          <w:rFonts w:asciiTheme="minorHAnsi" w:eastAsiaTheme="minorEastAsia" w:hAnsi="Calibri" w:cstheme="minorBidi"/>
          <w:color w:val="808080" w:themeColor="background1" w:themeShade="80"/>
          <w:kern w:val="24"/>
          <w:sz w:val="28"/>
          <w:szCs w:val="28"/>
          <w:lang w:val="en-US"/>
        </w:rPr>
      </w:pPr>
      <w:r>
        <w:rPr>
          <w:rFonts w:asciiTheme="minorHAnsi" w:eastAsiaTheme="minorEastAsia" w:hAnsi="Calibri" w:cstheme="minorBidi"/>
          <w:color w:val="808080" w:themeColor="background1" w:themeShade="80"/>
          <w:kern w:val="24"/>
          <w:sz w:val="28"/>
          <w:szCs w:val="28"/>
          <w:lang w:val="en-GB"/>
        </w:rPr>
        <w:t>Our corporate principles reflect the values on which we base our conduct at GLATZ – in our daily work, both internally and externally.</w:t>
      </w:r>
    </w:p>
    <w:p w14:paraId="757409C0" w14:textId="25BCA69A" w:rsidR="00DB7331" w:rsidRPr="007216E0" w:rsidRDefault="00DB7331" w:rsidP="00DB7331">
      <w:pPr>
        <w:spacing w:before="86"/>
        <w:jc w:val="left"/>
        <w:rPr>
          <w:rFonts w:asciiTheme="minorHAnsi" w:eastAsiaTheme="minorEastAsia" w:hAnsi="Calibri" w:cstheme="minorBidi"/>
          <w:color w:val="808080" w:themeColor="background1" w:themeShade="80"/>
          <w:kern w:val="24"/>
          <w:sz w:val="28"/>
          <w:szCs w:val="28"/>
          <w:lang w:val="en-US"/>
        </w:rPr>
      </w:pPr>
    </w:p>
    <w:p w14:paraId="7FA6FD63" w14:textId="77777777" w:rsidR="00DB7331" w:rsidRPr="007216E0" w:rsidRDefault="00DB7331" w:rsidP="000D4F27">
      <w:pPr>
        <w:numPr>
          <w:ilvl w:val="0"/>
          <w:numId w:val="8"/>
        </w:numPr>
        <w:ind w:left="1166"/>
        <w:contextualSpacing/>
        <w:jc w:val="left"/>
        <w:rPr>
          <w:rFonts w:asciiTheme="minorHAnsi" w:eastAsiaTheme="minorEastAsia" w:hAnsi="Calibri" w:cstheme="minorBidi"/>
          <w:color w:val="808080" w:themeColor="background1" w:themeShade="80"/>
          <w:kern w:val="24"/>
          <w:sz w:val="28"/>
          <w:szCs w:val="28"/>
          <w:lang w:val="en-US"/>
        </w:rPr>
      </w:pPr>
      <w:r>
        <w:rPr>
          <w:rFonts w:asciiTheme="minorHAnsi" w:eastAsiaTheme="minorEastAsia" w:hAnsiTheme="minorHAnsi" w:cstheme="minorBidi"/>
          <w:color w:val="808080" w:themeColor="background1" w:themeShade="80"/>
          <w:kern w:val="24"/>
          <w:sz w:val="28"/>
          <w:szCs w:val="28"/>
          <w:lang w:val="en-GB"/>
        </w:rPr>
        <w:t>Our thinking and acting is focused on value:</w:t>
      </w:r>
    </w:p>
    <w:p w14:paraId="4453BBDF" w14:textId="563A7F6F" w:rsidR="00DB7331" w:rsidRPr="007216E0" w:rsidRDefault="007216E0" w:rsidP="000D4F27">
      <w:pPr>
        <w:numPr>
          <w:ilvl w:val="1"/>
          <w:numId w:val="8"/>
        </w:numPr>
        <w:ind w:left="2606"/>
        <w:contextualSpacing/>
        <w:jc w:val="left"/>
        <w:rPr>
          <w:rFonts w:asciiTheme="minorHAnsi" w:eastAsiaTheme="minorEastAsia" w:hAnsi="Calibri" w:cstheme="minorBidi"/>
          <w:color w:val="808080" w:themeColor="background1" w:themeShade="80"/>
          <w:kern w:val="24"/>
          <w:sz w:val="28"/>
          <w:szCs w:val="28"/>
          <w:lang w:val="en-US"/>
        </w:rPr>
      </w:pPr>
      <w:r>
        <w:rPr>
          <w:rFonts w:asciiTheme="minorHAnsi" w:eastAsiaTheme="minorEastAsia" w:hAnsi="Calibri" w:cstheme="minorBidi"/>
          <w:color w:val="808080" w:themeColor="background1" w:themeShade="80"/>
          <w:kern w:val="24"/>
          <w:sz w:val="28"/>
          <w:szCs w:val="28"/>
          <w:lang w:val="en-GB"/>
        </w:rPr>
        <w:t>W</w:t>
      </w:r>
      <w:r w:rsidR="00DB7331">
        <w:rPr>
          <w:rFonts w:asciiTheme="minorHAnsi" w:eastAsiaTheme="minorEastAsia" w:hAnsi="Calibri" w:cstheme="minorBidi"/>
          <w:color w:val="808080" w:themeColor="background1" w:themeShade="80"/>
          <w:kern w:val="24"/>
          <w:sz w:val="28"/>
          <w:szCs w:val="28"/>
          <w:lang w:val="en-GB"/>
        </w:rPr>
        <w:t>e stand for integrity, reliability, innovation, result orientation and sustainability.</w:t>
      </w:r>
    </w:p>
    <w:p w14:paraId="5B5B2C0F" w14:textId="515039D6" w:rsidR="00DB7331" w:rsidRPr="00DB7331" w:rsidRDefault="00DB7331" w:rsidP="000D4F27">
      <w:pPr>
        <w:numPr>
          <w:ilvl w:val="1"/>
          <w:numId w:val="8"/>
        </w:numPr>
        <w:ind w:left="2606"/>
        <w:contextualSpacing/>
        <w:jc w:val="left"/>
        <w:rPr>
          <w:rFonts w:asciiTheme="minorHAnsi" w:eastAsiaTheme="minorEastAsia" w:hAnsi="Calibri" w:cstheme="minorBidi"/>
          <w:color w:val="808080" w:themeColor="background1" w:themeShade="80"/>
          <w:kern w:val="24"/>
          <w:sz w:val="28"/>
          <w:szCs w:val="28"/>
        </w:rPr>
      </w:pPr>
      <w:r>
        <w:rPr>
          <w:rFonts w:asciiTheme="minorHAnsi" w:eastAsiaTheme="minorEastAsia" w:hAnsi="Calibri" w:cstheme="minorBidi"/>
          <w:color w:val="808080" w:themeColor="background1" w:themeShade="80"/>
          <w:kern w:val="24"/>
          <w:sz w:val="28"/>
          <w:szCs w:val="28"/>
          <w:lang w:val="en-GB"/>
        </w:rPr>
        <w:t>Business ethics and integrity ensure our credibility. It is a matter of course that all employees comply with the rules of the GLATZ Code of Conduct, the laws and regulations as well as the internal GLATZ requirements. They need to demonstrate sincerity and fairness in all aspects of their business activity and fulfil their obligations in a reliable manner. We expect the same from our partners.</w:t>
      </w:r>
    </w:p>
    <w:p w14:paraId="5E7C7CE6" w14:textId="3D1A8263" w:rsidR="00DB7331" w:rsidRDefault="00DB7331" w:rsidP="005622BA">
      <w:pPr>
        <w:rPr>
          <w:rFonts w:asciiTheme="minorHAnsi" w:eastAsiaTheme="minorEastAsia" w:hAnsi="Calibri" w:cstheme="minorBidi"/>
          <w:color w:val="808080" w:themeColor="background1" w:themeShade="80"/>
          <w:kern w:val="24"/>
          <w:sz w:val="28"/>
          <w:szCs w:val="28"/>
        </w:rPr>
      </w:pPr>
    </w:p>
    <w:p w14:paraId="3D08EFF3" w14:textId="505424FD" w:rsidR="00DB7331" w:rsidRDefault="00DB7331" w:rsidP="005622BA">
      <w:pPr>
        <w:rPr>
          <w:rFonts w:asciiTheme="minorHAnsi" w:hAnsiTheme="minorHAnsi" w:cstheme="minorHAnsi"/>
          <w:b/>
          <w:sz w:val="28"/>
          <w:szCs w:val="28"/>
        </w:rPr>
      </w:pPr>
      <w:r>
        <w:rPr>
          <w:rFonts w:asciiTheme="minorHAnsi" w:hAnsiTheme="minorHAnsi" w:cstheme="minorHAnsi"/>
          <w:b/>
          <w:bCs/>
          <w:sz w:val="28"/>
          <w:szCs w:val="28"/>
          <w:lang w:val="en-GB"/>
        </w:rPr>
        <w:t>Conflicts of interest</w:t>
      </w:r>
    </w:p>
    <w:p w14:paraId="456A87A4" w14:textId="0DC7A30F" w:rsidR="00DB7331" w:rsidRPr="007216E0" w:rsidRDefault="00DB7331" w:rsidP="000D4F27">
      <w:pPr>
        <w:numPr>
          <w:ilvl w:val="0"/>
          <w:numId w:val="9"/>
        </w:numPr>
        <w:ind w:left="1166"/>
        <w:contextualSpacing/>
        <w:jc w:val="left"/>
        <w:rPr>
          <w:rFonts w:asciiTheme="minorHAnsi" w:eastAsiaTheme="minorEastAsia" w:hAnsi="Calibri" w:cstheme="minorBidi"/>
          <w:color w:val="808080" w:themeColor="background1" w:themeShade="80"/>
          <w:kern w:val="24"/>
          <w:sz w:val="28"/>
          <w:szCs w:val="28"/>
          <w:lang w:val="en-US"/>
        </w:rPr>
      </w:pPr>
      <w:r>
        <w:rPr>
          <w:rFonts w:asciiTheme="minorHAnsi" w:eastAsiaTheme="minorEastAsia" w:hAnsi="Calibri" w:cstheme="minorBidi"/>
          <w:color w:val="808080" w:themeColor="background1" w:themeShade="80"/>
          <w:kern w:val="24"/>
          <w:sz w:val="28"/>
          <w:szCs w:val="28"/>
          <w:lang w:val="en-GB"/>
        </w:rPr>
        <w:t>All employees must avoid situations in which their personal or financial interests conflict with those of GLATZ Group.</w:t>
      </w:r>
    </w:p>
    <w:p w14:paraId="22E26B9B" w14:textId="3EC72189" w:rsidR="00DB7331" w:rsidRPr="007216E0" w:rsidRDefault="00DB7331" w:rsidP="000D4F27">
      <w:pPr>
        <w:numPr>
          <w:ilvl w:val="0"/>
          <w:numId w:val="10"/>
        </w:numPr>
        <w:ind w:left="1166"/>
        <w:contextualSpacing/>
        <w:jc w:val="left"/>
        <w:rPr>
          <w:rFonts w:asciiTheme="minorHAnsi" w:eastAsiaTheme="minorEastAsia" w:hAnsi="Calibri" w:cstheme="minorBidi"/>
          <w:color w:val="808080" w:themeColor="background1" w:themeShade="80"/>
          <w:kern w:val="24"/>
          <w:sz w:val="28"/>
          <w:szCs w:val="28"/>
          <w:lang w:val="en-US"/>
        </w:rPr>
      </w:pPr>
      <w:r>
        <w:rPr>
          <w:rFonts w:asciiTheme="minorHAnsi" w:eastAsiaTheme="minorEastAsia" w:hAnsi="Calibri" w:cstheme="minorBidi"/>
          <w:color w:val="808080" w:themeColor="background1" w:themeShade="80"/>
          <w:kern w:val="24"/>
          <w:sz w:val="28"/>
          <w:szCs w:val="28"/>
          <w:lang w:val="en-GB"/>
        </w:rPr>
        <w:t>GLATZ expects its members of staff to show loyalty to the company.</w:t>
      </w:r>
    </w:p>
    <w:p w14:paraId="471BEB15" w14:textId="6E7DAD7D" w:rsidR="00DB7331" w:rsidRPr="007216E0" w:rsidRDefault="00DB7331" w:rsidP="005622BA">
      <w:pPr>
        <w:rPr>
          <w:rFonts w:asciiTheme="minorHAnsi" w:eastAsiaTheme="minorEastAsia" w:hAnsi="Calibri" w:cstheme="minorBidi"/>
          <w:color w:val="808080" w:themeColor="background1" w:themeShade="80"/>
          <w:kern w:val="24"/>
          <w:sz w:val="28"/>
          <w:szCs w:val="28"/>
          <w:lang w:val="en-US"/>
        </w:rPr>
      </w:pPr>
    </w:p>
    <w:p w14:paraId="6675882C" w14:textId="750DCB7D" w:rsidR="00DB7331" w:rsidRDefault="00DB7331" w:rsidP="005622BA">
      <w:pPr>
        <w:rPr>
          <w:rFonts w:asciiTheme="minorHAnsi" w:hAnsiTheme="minorHAnsi" w:cstheme="minorHAnsi"/>
          <w:b/>
          <w:sz w:val="28"/>
          <w:szCs w:val="28"/>
        </w:rPr>
      </w:pPr>
      <w:r>
        <w:rPr>
          <w:rFonts w:asciiTheme="minorHAnsi" w:hAnsiTheme="minorHAnsi" w:cstheme="minorHAnsi"/>
          <w:b/>
          <w:bCs/>
          <w:sz w:val="28"/>
          <w:szCs w:val="28"/>
          <w:lang w:val="en-GB"/>
        </w:rPr>
        <w:t>Bribery and corruption</w:t>
      </w:r>
    </w:p>
    <w:p w14:paraId="1B4CBA04" w14:textId="785E4940" w:rsidR="00DB7331" w:rsidRPr="007216E0" w:rsidRDefault="00DB7331" w:rsidP="000D4F27">
      <w:pPr>
        <w:numPr>
          <w:ilvl w:val="0"/>
          <w:numId w:val="9"/>
        </w:numPr>
        <w:ind w:left="1166"/>
        <w:contextualSpacing/>
        <w:jc w:val="left"/>
        <w:rPr>
          <w:rFonts w:asciiTheme="minorHAnsi" w:eastAsiaTheme="minorEastAsia" w:hAnsi="Calibri" w:cstheme="minorBidi"/>
          <w:color w:val="808080" w:themeColor="background1" w:themeShade="80"/>
          <w:kern w:val="24"/>
          <w:sz w:val="28"/>
          <w:szCs w:val="28"/>
          <w:lang w:val="en-US"/>
        </w:rPr>
      </w:pPr>
      <w:r>
        <w:rPr>
          <w:rFonts w:asciiTheme="minorHAnsi" w:eastAsiaTheme="minorEastAsia" w:hAnsi="Calibri" w:cstheme="minorBidi"/>
          <w:color w:val="808080" w:themeColor="background1" w:themeShade="80"/>
          <w:kern w:val="24"/>
          <w:sz w:val="28"/>
          <w:szCs w:val="28"/>
          <w:lang w:val="en-GB"/>
        </w:rPr>
        <w:t>No employee shall confer or attempt to confer undue advantages on any business partners, their employees or any other third party in the context of any business activity.</w:t>
      </w:r>
    </w:p>
    <w:p w14:paraId="6988E79E" w14:textId="77777777" w:rsidR="00DB7331" w:rsidRPr="007216E0" w:rsidRDefault="00DB7331" w:rsidP="000D4F27">
      <w:pPr>
        <w:numPr>
          <w:ilvl w:val="0"/>
          <w:numId w:val="9"/>
        </w:numPr>
        <w:ind w:left="1166"/>
        <w:contextualSpacing/>
        <w:jc w:val="left"/>
        <w:rPr>
          <w:rFonts w:asciiTheme="minorHAnsi" w:eastAsiaTheme="minorEastAsia" w:hAnsi="Calibri" w:cstheme="minorBidi"/>
          <w:color w:val="808080" w:themeColor="background1" w:themeShade="80"/>
          <w:kern w:val="24"/>
          <w:sz w:val="28"/>
          <w:szCs w:val="28"/>
          <w:lang w:val="en-US"/>
        </w:rPr>
      </w:pPr>
      <w:r>
        <w:rPr>
          <w:rFonts w:asciiTheme="minorHAnsi" w:eastAsiaTheme="minorEastAsia" w:hAnsi="Calibri" w:cstheme="minorBidi"/>
          <w:color w:val="808080" w:themeColor="background1" w:themeShade="80"/>
          <w:kern w:val="24"/>
          <w:sz w:val="28"/>
          <w:szCs w:val="28"/>
          <w:lang w:val="en-GB"/>
        </w:rPr>
        <w:t>No employee shall accept benefits – in any form whatsoever, in particular any personal gifts or advantages arising from GLATZ’s business relationships – which, under reasonable consideration, might influence business decisions or transactions.</w:t>
      </w:r>
    </w:p>
    <w:p w14:paraId="442A9322" w14:textId="542D1D33" w:rsidR="00DB7331" w:rsidRPr="007216E0" w:rsidRDefault="00DB7331" w:rsidP="000D4F27">
      <w:pPr>
        <w:numPr>
          <w:ilvl w:val="0"/>
          <w:numId w:val="9"/>
        </w:numPr>
        <w:ind w:left="1166"/>
        <w:contextualSpacing/>
        <w:jc w:val="left"/>
        <w:rPr>
          <w:rFonts w:asciiTheme="minorHAnsi" w:eastAsiaTheme="minorEastAsia" w:hAnsi="Calibri" w:cstheme="minorBidi"/>
          <w:color w:val="808080" w:themeColor="background1" w:themeShade="80"/>
          <w:kern w:val="24"/>
          <w:sz w:val="28"/>
          <w:szCs w:val="28"/>
          <w:lang w:val="en-US"/>
        </w:rPr>
      </w:pPr>
      <w:r>
        <w:rPr>
          <w:rFonts w:asciiTheme="minorHAnsi" w:eastAsiaTheme="minorEastAsia" w:hAnsi="Calibri" w:cstheme="minorBidi"/>
          <w:color w:val="808080" w:themeColor="background1" w:themeShade="80"/>
          <w:kern w:val="24"/>
          <w:sz w:val="28"/>
          <w:szCs w:val="28"/>
          <w:lang w:val="en-GB"/>
        </w:rPr>
        <w:t>Any dealings with public officials and public employees are often subject to stricter legal regulations. GLATZ therefore prohibits its employees from giving anything of value to public officials, public employees, national and international government officials or government employees.</w:t>
      </w:r>
    </w:p>
    <w:p w14:paraId="305B470F" w14:textId="2EBAEB50" w:rsidR="00DB7331" w:rsidRPr="007216E0" w:rsidRDefault="00DB7331" w:rsidP="000D4F27">
      <w:pPr>
        <w:numPr>
          <w:ilvl w:val="0"/>
          <w:numId w:val="9"/>
        </w:numPr>
        <w:ind w:left="1166"/>
        <w:contextualSpacing/>
        <w:jc w:val="left"/>
        <w:rPr>
          <w:rFonts w:asciiTheme="minorHAnsi" w:eastAsiaTheme="minorEastAsia" w:hAnsi="Calibri" w:cstheme="minorBidi"/>
          <w:color w:val="808080" w:themeColor="background1" w:themeShade="80"/>
          <w:kern w:val="24"/>
          <w:sz w:val="28"/>
          <w:szCs w:val="28"/>
          <w:lang w:val="en-US"/>
        </w:rPr>
      </w:pPr>
      <w:r>
        <w:rPr>
          <w:rFonts w:asciiTheme="minorHAnsi" w:eastAsiaTheme="minorEastAsia" w:hAnsi="Calibri" w:cstheme="minorBidi"/>
          <w:color w:val="808080" w:themeColor="background1" w:themeShade="80"/>
          <w:kern w:val="24"/>
          <w:sz w:val="28"/>
          <w:szCs w:val="28"/>
          <w:lang w:val="en-GB"/>
        </w:rPr>
        <w:t>Third parties (such as e.g., consultants, intermediaries, sponsors, representatives or other agents) may not be used to circumvent this rule.</w:t>
      </w:r>
    </w:p>
    <w:p w14:paraId="53E22E08" w14:textId="270CDE2C" w:rsidR="00DB7331" w:rsidRPr="007216E0" w:rsidRDefault="00DB7331" w:rsidP="00DB7331">
      <w:pPr>
        <w:contextualSpacing/>
        <w:jc w:val="left"/>
        <w:rPr>
          <w:rFonts w:asciiTheme="minorHAnsi" w:eastAsiaTheme="minorEastAsia" w:hAnsi="Calibri" w:cstheme="minorBidi"/>
          <w:color w:val="808080" w:themeColor="background1" w:themeShade="80"/>
          <w:kern w:val="24"/>
          <w:sz w:val="28"/>
          <w:szCs w:val="28"/>
          <w:lang w:val="en-US"/>
        </w:rPr>
      </w:pPr>
    </w:p>
    <w:p w14:paraId="4019EB8B" w14:textId="5CF27184" w:rsidR="00DB7331" w:rsidRDefault="00DB7331" w:rsidP="00DB7331">
      <w:pPr>
        <w:rPr>
          <w:rFonts w:asciiTheme="minorHAnsi" w:eastAsiaTheme="minorEastAsia" w:hAnsi="Calibri" w:cstheme="minorBidi"/>
          <w:color w:val="808080" w:themeColor="background1" w:themeShade="80"/>
          <w:kern w:val="24"/>
          <w:sz w:val="28"/>
          <w:szCs w:val="28"/>
        </w:rPr>
      </w:pPr>
      <w:r>
        <w:rPr>
          <w:rFonts w:asciiTheme="minorHAnsi" w:hAnsiTheme="minorHAnsi" w:cstheme="minorHAnsi"/>
          <w:b/>
          <w:bCs/>
          <w:sz w:val="28"/>
          <w:szCs w:val="28"/>
          <w:lang w:val="en-GB"/>
        </w:rPr>
        <w:t>Donations and sponsorship</w:t>
      </w:r>
    </w:p>
    <w:p w14:paraId="31A87984" w14:textId="61C61E98" w:rsidR="00DB7331" w:rsidRPr="007216E0" w:rsidRDefault="00DB7331" w:rsidP="000D4F27">
      <w:pPr>
        <w:numPr>
          <w:ilvl w:val="0"/>
          <w:numId w:val="11"/>
        </w:numPr>
        <w:ind w:left="1166"/>
        <w:contextualSpacing/>
        <w:jc w:val="left"/>
        <w:rPr>
          <w:rFonts w:asciiTheme="minorHAnsi" w:eastAsiaTheme="minorEastAsia" w:hAnsi="Calibri" w:cstheme="minorBidi"/>
          <w:color w:val="808080" w:themeColor="background1" w:themeShade="80"/>
          <w:kern w:val="24"/>
          <w:sz w:val="28"/>
          <w:szCs w:val="28"/>
          <w:lang w:val="en-US"/>
        </w:rPr>
      </w:pPr>
      <w:r>
        <w:rPr>
          <w:rFonts w:asciiTheme="minorHAnsi" w:eastAsiaTheme="minorEastAsia" w:hAnsiTheme="minorHAnsi" w:cstheme="minorBidi"/>
          <w:color w:val="808080" w:themeColor="background1" w:themeShade="80"/>
          <w:kern w:val="24"/>
          <w:sz w:val="28"/>
          <w:szCs w:val="28"/>
          <w:lang w:val="en-GB"/>
        </w:rPr>
        <w:lastRenderedPageBreak/>
        <w:t>GLATZ Group’s organisational units and companies will not make direct or indirect donations to any political organisations, parties or individual politicians.</w:t>
      </w:r>
    </w:p>
    <w:p w14:paraId="274A9286" w14:textId="5BF9C1F9" w:rsidR="00DB7331" w:rsidRPr="007216E0" w:rsidRDefault="00DB7331" w:rsidP="000D4F27">
      <w:pPr>
        <w:numPr>
          <w:ilvl w:val="0"/>
          <w:numId w:val="12"/>
        </w:numPr>
        <w:ind w:left="1166"/>
        <w:contextualSpacing/>
        <w:jc w:val="left"/>
        <w:rPr>
          <w:rFonts w:asciiTheme="minorHAnsi" w:eastAsiaTheme="minorEastAsia" w:hAnsi="Calibri" w:cstheme="minorBidi"/>
          <w:color w:val="808080" w:themeColor="background1" w:themeShade="80"/>
          <w:kern w:val="24"/>
          <w:sz w:val="28"/>
          <w:szCs w:val="28"/>
          <w:lang w:val="en-US"/>
        </w:rPr>
      </w:pPr>
      <w:r>
        <w:rPr>
          <w:rFonts w:asciiTheme="minorHAnsi" w:eastAsiaTheme="minorEastAsia" w:hAnsi="Calibri" w:cstheme="minorBidi"/>
          <w:color w:val="808080" w:themeColor="background1" w:themeShade="80"/>
          <w:kern w:val="24"/>
          <w:sz w:val="28"/>
          <w:szCs w:val="28"/>
          <w:lang w:val="en-GB"/>
        </w:rPr>
        <w:t>Sponsorship and donations in favour of other non-political recipients may not be used to circumvent the provisions of this GLATZ Code of Conduct.</w:t>
      </w:r>
    </w:p>
    <w:p w14:paraId="143D717A" w14:textId="6CFF4EF9" w:rsidR="00DB7331" w:rsidRPr="007216E0" w:rsidRDefault="00DB7331" w:rsidP="00DB7331">
      <w:pPr>
        <w:tabs>
          <w:tab w:val="left" w:pos="2520"/>
        </w:tabs>
        <w:contextualSpacing/>
        <w:jc w:val="left"/>
        <w:rPr>
          <w:rFonts w:asciiTheme="minorHAnsi" w:eastAsiaTheme="minorEastAsia" w:hAnsi="Calibri" w:cstheme="minorBidi"/>
          <w:color w:val="808080" w:themeColor="background1" w:themeShade="80"/>
          <w:kern w:val="24"/>
          <w:sz w:val="28"/>
          <w:szCs w:val="28"/>
          <w:lang w:val="en-US"/>
        </w:rPr>
      </w:pPr>
      <w:r>
        <w:rPr>
          <w:lang w:val="en-GB"/>
        </w:rPr>
        <w:tab/>
      </w:r>
    </w:p>
    <w:p w14:paraId="14370DE5" w14:textId="47C4CE01" w:rsidR="00DB7331" w:rsidRDefault="00DB7331" w:rsidP="00DB7331">
      <w:pPr>
        <w:rPr>
          <w:rFonts w:asciiTheme="minorHAnsi" w:hAnsiTheme="minorHAnsi" w:cstheme="minorHAnsi"/>
          <w:b/>
          <w:sz w:val="28"/>
          <w:szCs w:val="28"/>
        </w:rPr>
      </w:pPr>
      <w:r>
        <w:rPr>
          <w:rFonts w:asciiTheme="minorHAnsi" w:hAnsiTheme="minorHAnsi" w:cstheme="minorHAnsi"/>
          <w:b/>
          <w:bCs/>
          <w:sz w:val="28"/>
          <w:szCs w:val="28"/>
          <w:lang w:val="en-GB"/>
        </w:rPr>
        <w:t>Compliance with antitrust rules</w:t>
      </w:r>
    </w:p>
    <w:p w14:paraId="68F73A39" w14:textId="08908ABC" w:rsidR="00DB7331" w:rsidRPr="007216E0" w:rsidRDefault="00DB7331" w:rsidP="000D4F27">
      <w:pPr>
        <w:numPr>
          <w:ilvl w:val="0"/>
          <w:numId w:val="11"/>
        </w:numPr>
        <w:ind w:left="1166"/>
        <w:contextualSpacing/>
        <w:jc w:val="left"/>
        <w:rPr>
          <w:rFonts w:asciiTheme="minorHAnsi" w:eastAsiaTheme="minorEastAsia" w:hAnsi="Calibri" w:cstheme="minorBidi"/>
          <w:color w:val="808080" w:themeColor="background1" w:themeShade="80"/>
          <w:kern w:val="24"/>
          <w:sz w:val="28"/>
          <w:szCs w:val="28"/>
          <w:lang w:val="en-US"/>
        </w:rPr>
      </w:pPr>
      <w:r>
        <w:rPr>
          <w:rFonts w:asciiTheme="minorHAnsi" w:eastAsiaTheme="minorEastAsia" w:hAnsi="Calibri" w:cstheme="minorBidi"/>
          <w:color w:val="808080" w:themeColor="background1" w:themeShade="80"/>
          <w:kern w:val="24"/>
          <w:sz w:val="28"/>
          <w:szCs w:val="28"/>
          <w:lang w:val="en-GB"/>
        </w:rPr>
        <w:t>GLATZ is committed to a fair and open competition on the world’s markets.</w:t>
      </w:r>
    </w:p>
    <w:p w14:paraId="6F8198DC" w14:textId="77777777" w:rsidR="00DB7331" w:rsidRPr="007216E0" w:rsidRDefault="00DB7331" w:rsidP="000D4F27">
      <w:pPr>
        <w:numPr>
          <w:ilvl w:val="0"/>
          <w:numId w:val="11"/>
        </w:numPr>
        <w:ind w:left="1166"/>
        <w:contextualSpacing/>
        <w:jc w:val="left"/>
        <w:rPr>
          <w:rFonts w:asciiTheme="minorHAnsi" w:eastAsiaTheme="minorEastAsia" w:hAnsi="Calibri" w:cstheme="minorBidi"/>
          <w:color w:val="808080" w:themeColor="background1" w:themeShade="80"/>
          <w:kern w:val="24"/>
          <w:sz w:val="28"/>
          <w:szCs w:val="28"/>
          <w:lang w:val="en-US"/>
        </w:rPr>
      </w:pPr>
      <w:r>
        <w:rPr>
          <w:rFonts w:asciiTheme="minorHAnsi" w:eastAsiaTheme="minorEastAsia" w:hAnsi="Calibri" w:cstheme="minorBidi"/>
          <w:color w:val="808080" w:themeColor="background1" w:themeShade="80"/>
          <w:kern w:val="24"/>
          <w:sz w:val="28"/>
          <w:szCs w:val="28"/>
          <w:lang w:val="en-GB"/>
        </w:rPr>
        <w:t>Our companies and employees must not engage in any illegal and/or criminal practices, such as illegal bid-rigging, which exclude, restrict or distort competition.</w:t>
      </w:r>
    </w:p>
    <w:p w14:paraId="3C314B24" w14:textId="4A1C894E" w:rsidR="00DB7331" w:rsidRPr="007216E0" w:rsidRDefault="00DB7331" w:rsidP="00DB7331">
      <w:pPr>
        <w:ind w:left="806"/>
        <w:contextualSpacing/>
        <w:jc w:val="left"/>
        <w:rPr>
          <w:rFonts w:asciiTheme="minorHAnsi" w:eastAsiaTheme="minorEastAsia" w:hAnsi="Calibri" w:cstheme="minorBidi"/>
          <w:color w:val="808080" w:themeColor="background1" w:themeShade="80"/>
          <w:kern w:val="24"/>
          <w:sz w:val="28"/>
          <w:szCs w:val="28"/>
          <w:lang w:val="en-US"/>
        </w:rPr>
      </w:pPr>
    </w:p>
    <w:p w14:paraId="4D1BE803" w14:textId="3A086304" w:rsidR="00DB7331" w:rsidRDefault="00DB7331" w:rsidP="00DB7331">
      <w:pPr>
        <w:rPr>
          <w:rFonts w:asciiTheme="minorHAnsi" w:hAnsiTheme="minorHAnsi" w:cstheme="minorHAnsi"/>
          <w:b/>
          <w:sz w:val="28"/>
          <w:szCs w:val="28"/>
        </w:rPr>
      </w:pPr>
      <w:r>
        <w:rPr>
          <w:rFonts w:asciiTheme="minorHAnsi" w:hAnsiTheme="minorHAnsi" w:cstheme="minorHAnsi"/>
          <w:b/>
          <w:bCs/>
          <w:sz w:val="28"/>
          <w:szCs w:val="28"/>
          <w:lang w:val="en-GB"/>
        </w:rPr>
        <w:t>Dealing with internal knowledge</w:t>
      </w:r>
    </w:p>
    <w:p w14:paraId="05A69B8C" w14:textId="2C26F5C9" w:rsidR="00DB7331" w:rsidRPr="007216E0" w:rsidRDefault="00DB7331" w:rsidP="000D4F27">
      <w:pPr>
        <w:numPr>
          <w:ilvl w:val="0"/>
          <w:numId w:val="13"/>
        </w:numPr>
        <w:ind w:left="1166"/>
        <w:contextualSpacing/>
        <w:jc w:val="left"/>
        <w:rPr>
          <w:rFonts w:asciiTheme="minorHAnsi" w:eastAsiaTheme="minorEastAsia" w:hAnsi="Calibri" w:cstheme="minorBidi"/>
          <w:color w:val="808080" w:themeColor="background1" w:themeShade="80"/>
          <w:kern w:val="24"/>
          <w:sz w:val="28"/>
          <w:szCs w:val="28"/>
          <w:lang w:val="en-US"/>
        </w:rPr>
      </w:pPr>
      <w:r>
        <w:rPr>
          <w:rFonts w:asciiTheme="minorHAnsi" w:eastAsiaTheme="minorEastAsia" w:hAnsiTheme="minorHAnsi" w:cstheme="minorBidi"/>
          <w:color w:val="808080" w:themeColor="background1" w:themeShade="80"/>
          <w:kern w:val="24"/>
          <w:sz w:val="28"/>
          <w:szCs w:val="28"/>
          <w:lang w:val="en-GB"/>
        </w:rPr>
        <w:t>All employees are obliged to comply with insider rules such as e.g. the prohibition on insider trading.</w:t>
      </w:r>
    </w:p>
    <w:p w14:paraId="63AA0234" w14:textId="77777777" w:rsidR="00DB7331" w:rsidRPr="007216E0" w:rsidRDefault="00DB7331" w:rsidP="000D4F27">
      <w:pPr>
        <w:numPr>
          <w:ilvl w:val="0"/>
          <w:numId w:val="14"/>
        </w:numPr>
        <w:ind w:left="1166"/>
        <w:contextualSpacing/>
        <w:jc w:val="left"/>
        <w:rPr>
          <w:rFonts w:asciiTheme="minorHAnsi" w:eastAsiaTheme="minorEastAsia" w:hAnsi="Calibri" w:cstheme="minorBidi"/>
          <w:color w:val="808080" w:themeColor="background1" w:themeShade="80"/>
          <w:kern w:val="24"/>
          <w:sz w:val="28"/>
          <w:szCs w:val="28"/>
          <w:lang w:val="en-US"/>
        </w:rPr>
      </w:pPr>
      <w:r>
        <w:rPr>
          <w:rFonts w:asciiTheme="minorHAnsi" w:eastAsiaTheme="minorEastAsia" w:hAnsi="Calibri" w:cstheme="minorBidi"/>
          <w:color w:val="808080" w:themeColor="background1" w:themeShade="80"/>
          <w:kern w:val="24"/>
          <w:sz w:val="28"/>
          <w:szCs w:val="28"/>
          <w:lang w:val="en-GB"/>
        </w:rPr>
        <w:t>No knowledge relevant to the business activity must be unlawfully withheld, falsified or passed on selectively. Information must be passed on correctly and completely to other units, unless overriding interests (e.g. obligation to confidentiality) exist in exceptional cases.</w:t>
      </w:r>
    </w:p>
    <w:p w14:paraId="6ECB5FCD" w14:textId="77777777" w:rsidR="00DB7331" w:rsidRPr="007216E0" w:rsidRDefault="00DB7331" w:rsidP="00DB7331">
      <w:pPr>
        <w:rPr>
          <w:rFonts w:asciiTheme="minorHAnsi" w:eastAsiaTheme="minorEastAsia" w:hAnsi="Calibri" w:cstheme="minorBidi"/>
          <w:color w:val="808080" w:themeColor="background1" w:themeShade="80"/>
          <w:kern w:val="24"/>
          <w:sz w:val="28"/>
          <w:szCs w:val="28"/>
          <w:lang w:val="en-US"/>
        </w:rPr>
      </w:pPr>
    </w:p>
    <w:p w14:paraId="69B14294" w14:textId="75A11097" w:rsidR="00DB7331" w:rsidRDefault="00DB7331" w:rsidP="00DB7331">
      <w:pPr>
        <w:rPr>
          <w:rFonts w:asciiTheme="minorHAnsi" w:hAnsiTheme="minorHAnsi" w:cstheme="minorHAnsi"/>
          <w:b/>
          <w:sz w:val="28"/>
          <w:szCs w:val="28"/>
        </w:rPr>
      </w:pPr>
      <w:r>
        <w:rPr>
          <w:rFonts w:asciiTheme="minorHAnsi" w:hAnsiTheme="minorHAnsi" w:cstheme="minorHAnsi"/>
          <w:b/>
          <w:bCs/>
          <w:sz w:val="28"/>
          <w:szCs w:val="28"/>
          <w:lang w:val="en-GB"/>
        </w:rPr>
        <w:t>Confidentiality</w:t>
      </w:r>
    </w:p>
    <w:p w14:paraId="0A6ECC79" w14:textId="6DAFEF4B" w:rsidR="00DB7331" w:rsidRPr="007216E0" w:rsidRDefault="00DB7331" w:rsidP="000D4F27">
      <w:pPr>
        <w:numPr>
          <w:ilvl w:val="0"/>
          <w:numId w:val="15"/>
        </w:numPr>
        <w:spacing w:before="86"/>
        <w:ind w:left="1166"/>
        <w:contextualSpacing/>
        <w:jc w:val="left"/>
        <w:rPr>
          <w:rFonts w:asciiTheme="minorHAnsi" w:eastAsiaTheme="minorEastAsia" w:hAnsi="Calibri" w:cstheme="minorBidi"/>
          <w:color w:val="808080" w:themeColor="background1" w:themeShade="80"/>
          <w:kern w:val="24"/>
          <w:sz w:val="28"/>
          <w:szCs w:val="28"/>
          <w:lang w:val="en-US"/>
        </w:rPr>
      </w:pPr>
      <w:r>
        <w:rPr>
          <w:rFonts w:asciiTheme="minorHAnsi" w:eastAsiaTheme="minorEastAsia" w:hAnsi="Calibri" w:cstheme="minorBidi"/>
          <w:color w:val="808080" w:themeColor="background1" w:themeShade="80"/>
          <w:kern w:val="24"/>
          <w:sz w:val="28"/>
          <w:szCs w:val="28"/>
          <w:lang w:val="en-GB"/>
        </w:rPr>
        <w:t>Business and trade secrets shall be kept in confidence.</w:t>
      </w:r>
    </w:p>
    <w:p w14:paraId="57A6F0FB" w14:textId="117BF0D5" w:rsidR="00DB7331" w:rsidRPr="007216E0" w:rsidRDefault="00DB7331" w:rsidP="000D4F27">
      <w:pPr>
        <w:numPr>
          <w:ilvl w:val="0"/>
          <w:numId w:val="16"/>
        </w:numPr>
        <w:ind w:left="1166"/>
        <w:contextualSpacing/>
        <w:jc w:val="left"/>
        <w:rPr>
          <w:rFonts w:asciiTheme="minorHAnsi" w:eastAsiaTheme="minorEastAsia" w:hAnsi="Calibri" w:cstheme="minorBidi"/>
          <w:color w:val="808080" w:themeColor="background1" w:themeShade="80"/>
          <w:kern w:val="24"/>
          <w:sz w:val="28"/>
          <w:szCs w:val="28"/>
          <w:lang w:val="en-US"/>
        </w:rPr>
      </w:pPr>
      <w:r>
        <w:rPr>
          <w:rFonts w:asciiTheme="minorHAnsi" w:eastAsiaTheme="minorEastAsia" w:hAnsi="Calibri" w:cstheme="minorBidi"/>
          <w:color w:val="808080" w:themeColor="background1" w:themeShade="80"/>
          <w:kern w:val="24"/>
          <w:sz w:val="28"/>
          <w:szCs w:val="28"/>
          <w:lang w:val="en-GB"/>
        </w:rPr>
        <w:t>The same applies to other information in the secrecy of which GLATZ, its contractual parties and customers have an interest. Such information must not be disclosed to any unauthorised persons without permission.</w:t>
      </w:r>
    </w:p>
    <w:p w14:paraId="3A77C1C6" w14:textId="77777777" w:rsidR="00DB7331" w:rsidRPr="007216E0" w:rsidRDefault="00DB7331" w:rsidP="000D4F27">
      <w:pPr>
        <w:numPr>
          <w:ilvl w:val="0"/>
          <w:numId w:val="17"/>
        </w:numPr>
        <w:ind w:left="1166"/>
        <w:contextualSpacing/>
        <w:jc w:val="left"/>
        <w:rPr>
          <w:rFonts w:asciiTheme="minorHAnsi" w:eastAsiaTheme="minorEastAsia" w:hAnsi="Calibri" w:cstheme="minorBidi"/>
          <w:color w:val="808080" w:themeColor="background1" w:themeShade="80"/>
          <w:kern w:val="24"/>
          <w:sz w:val="28"/>
          <w:szCs w:val="28"/>
          <w:lang w:val="en-US"/>
        </w:rPr>
      </w:pPr>
      <w:r>
        <w:rPr>
          <w:rFonts w:asciiTheme="minorHAnsi" w:eastAsiaTheme="minorEastAsia" w:hAnsi="Calibri" w:cstheme="minorBidi"/>
          <w:color w:val="808080" w:themeColor="background1" w:themeShade="80"/>
          <w:kern w:val="24"/>
          <w:sz w:val="28"/>
          <w:szCs w:val="28"/>
          <w:lang w:val="en-GB"/>
        </w:rPr>
        <w:t>This obligation continues to apply even after the termination of the employment relationship.</w:t>
      </w:r>
    </w:p>
    <w:p w14:paraId="3F065795" w14:textId="77777777" w:rsidR="00DB7331" w:rsidRPr="007216E0" w:rsidRDefault="00DB7331" w:rsidP="00DB7331">
      <w:pPr>
        <w:rPr>
          <w:rFonts w:asciiTheme="minorHAnsi" w:eastAsiaTheme="minorEastAsia" w:hAnsi="Calibri" w:cstheme="minorBidi"/>
          <w:color w:val="808080" w:themeColor="background1" w:themeShade="80"/>
          <w:kern w:val="24"/>
          <w:sz w:val="28"/>
          <w:szCs w:val="28"/>
          <w:lang w:val="en-US"/>
        </w:rPr>
      </w:pPr>
    </w:p>
    <w:p w14:paraId="42362B96" w14:textId="26618FFF" w:rsidR="00DB7331" w:rsidRPr="007216E0" w:rsidRDefault="00DB7331" w:rsidP="00DB7331">
      <w:pPr>
        <w:contextualSpacing/>
        <w:jc w:val="left"/>
        <w:rPr>
          <w:rFonts w:asciiTheme="minorHAnsi" w:eastAsiaTheme="minorEastAsia" w:hAnsi="Calibri" w:cstheme="minorBidi"/>
          <w:color w:val="808080" w:themeColor="background1" w:themeShade="80"/>
          <w:kern w:val="24"/>
          <w:sz w:val="28"/>
          <w:szCs w:val="28"/>
          <w:lang w:val="en-US"/>
        </w:rPr>
      </w:pPr>
    </w:p>
    <w:p w14:paraId="5AA814D2" w14:textId="325CAA0C" w:rsidR="00DB7331" w:rsidRPr="007216E0" w:rsidRDefault="00670EEF" w:rsidP="00DB7331">
      <w:pPr>
        <w:rPr>
          <w:rFonts w:asciiTheme="minorHAnsi" w:hAnsiTheme="minorHAnsi" w:cstheme="minorHAnsi"/>
          <w:b/>
          <w:sz w:val="28"/>
          <w:szCs w:val="28"/>
          <w:lang w:val="en-US"/>
        </w:rPr>
      </w:pPr>
      <w:bookmarkStart w:id="1" w:name="_Hlk159487288"/>
      <w:r>
        <w:rPr>
          <w:rFonts w:asciiTheme="minorHAnsi" w:hAnsiTheme="minorHAnsi" w:cstheme="minorHAnsi"/>
          <w:b/>
          <w:bCs/>
          <w:sz w:val="28"/>
          <w:szCs w:val="28"/>
          <w:lang w:val="en-GB"/>
        </w:rPr>
        <w:t>Data protection and documentation of business transactions</w:t>
      </w:r>
      <w:bookmarkEnd w:id="1"/>
    </w:p>
    <w:p w14:paraId="65795476" w14:textId="77777777" w:rsidR="00DB7331" w:rsidRPr="007216E0" w:rsidRDefault="00DB7331" w:rsidP="000D4F27">
      <w:pPr>
        <w:numPr>
          <w:ilvl w:val="0"/>
          <w:numId w:val="11"/>
        </w:numPr>
        <w:ind w:left="1166"/>
        <w:contextualSpacing/>
        <w:jc w:val="left"/>
        <w:rPr>
          <w:rFonts w:asciiTheme="minorHAnsi" w:eastAsiaTheme="minorEastAsia" w:hAnsi="Calibri" w:cstheme="minorBidi"/>
          <w:color w:val="808080" w:themeColor="background1" w:themeShade="80"/>
          <w:kern w:val="24"/>
          <w:sz w:val="28"/>
          <w:szCs w:val="28"/>
          <w:lang w:val="en-US"/>
        </w:rPr>
      </w:pPr>
      <w:r>
        <w:rPr>
          <w:rFonts w:asciiTheme="minorHAnsi" w:eastAsiaTheme="minorEastAsia" w:hAnsi="Calibri" w:cstheme="minorBidi"/>
          <w:color w:val="808080" w:themeColor="background1" w:themeShade="80"/>
          <w:kern w:val="24"/>
          <w:sz w:val="28"/>
          <w:szCs w:val="28"/>
          <w:lang w:val="en-GB"/>
        </w:rPr>
        <w:t>We abide by the applicable data protection laws as well as by the rules applicable at GLATZ for the protection of the data of employees, customers and investors or other third parties.</w:t>
      </w:r>
    </w:p>
    <w:p w14:paraId="7AAA1984" w14:textId="77777777" w:rsidR="00DB7331" w:rsidRPr="007216E0" w:rsidRDefault="00DB7331" w:rsidP="000D4F27">
      <w:pPr>
        <w:numPr>
          <w:ilvl w:val="0"/>
          <w:numId w:val="11"/>
        </w:numPr>
        <w:ind w:left="1166"/>
        <w:contextualSpacing/>
        <w:jc w:val="left"/>
        <w:rPr>
          <w:rFonts w:asciiTheme="minorHAnsi" w:eastAsiaTheme="minorEastAsia" w:hAnsi="Calibri" w:cstheme="minorBidi"/>
          <w:color w:val="808080" w:themeColor="background1" w:themeShade="80"/>
          <w:kern w:val="24"/>
          <w:sz w:val="28"/>
          <w:szCs w:val="28"/>
          <w:lang w:val="en-US"/>
        </w:rPr>
      </w:pPr>
      <w:r>
        <w:rPr>
          <w:rFonts w:asciiTheme="minorHAnsi" w:eastAsiaTheme="minorEastAsia" w:hAnsi="Calibri" w:cstheme="minorBidi"/>
          <w:color w:val="808080" w:themeColor="background1" w:themeShade="80"/>
          <w:kern w:val="24"/>
          <w:sz w:val="28"/>
          <w:szCs w:val="28"/>
          <w:lang w:val="en-GB"/>
        </w:rPr>
        <w:t>The protection of personal data is of particular importance to us. Any violations detected must be reported immediately to the line manager or the competent data protection officer.</w:t>
      </w:r>
    </w:p>
    <w:p w14:paraId="6AA1D74F" w14:textId="77777777" w:rsidR="00DB7331" w:rsidRPr="007216E0" w:rsidRDefault="00DB7331" w:rsidP="000D4F27">
      <w:pPr>
        <w:numPr>
          <w:ilvl w:val="0"/>
          <w:numId w:val="11"/>
        </w:numPr>
        <w:ind w:left="1166"/>
        <w:contextualSpacing/>
        <w:jc w:val="left"/>
        <w:rPr>
          <w:rFonts w:asciiTheme="minorHAnsi" w:eastAsiaTheme="minorEastAsia" w:hAnsi="Calibri" w:cstheme="minorBidi"/>
          <w:color w:val="808080" w:themeColor="background1" w:themeShade="80"/>
          <w:kern w:val="24"/>
          <w:sz w:val="28"/>
          <w:szCs w:val="28"/>
          <w:lang w:val="en-US"/>
        </w:rPr>
      </w:pPr>
      <w:r>
        <w:rPr>
          <w:rFonts w:asciiTheme="minorHAnsi" w:eastAsiaTheme="minorEastAsia" w:hAnsi="Calibri" w:cstheme="minorBidi"/>
          <w:color w:val="808080" w:themeColor="background1" w:themeShade="80"/>
          <w:kern w:val="24"/>
          <w:sz w:val="28"/>
          <w:szCs w:val="28"/>
          <w:lang w:val="en-GB"/>
        </w:rPr>
        <w:lastRenderedPageBreak/>
        <w:t>All business transactions must be documented completely and flawlessly in accordance with the statutory regulations and the additional provisions applicable at GLATZ.</w:t>
      </w:r>
    </w:p>
    <w:p w14:paraId="6131FA51" w14:textId="77777777" w:rsidR="00670EEF" w:rsidRPr="007216E0" w:rsidRDefault="00670EEF" w:rsidP="00670EEF">
      <w:pPr>
        <w:tabs>
          <w:tab w:val="left" w:pos="7620"/>
        </w:tabs>
        <w:contextualSpacing/>
        <w:jc w:val="left"/>
        <w:rPr>
          <w:rFonts w:asciiTheme="minorHAnsi" w:eastAsiaTheme="minorEastAsia" w:hAnsi="Calibri" w:cstheme="minorBidi"/>
          <w:color w:val="808080" w:themeColor="background1" w:themeShade="80"/>
          <w:kern w:val="24"/>
          <w:sz w:val="28"/>
          <w:szCs w:val="28"/>
          <w:lang w:val="en-US"/>
        </w:rPr>
      </w:pPr>
    </w:p>
    <w:p w14:paraId="2D446B54" w14:textId="0E5B1807" w:rsidR="00DB7331" w:rsidRPr="007216E0" w:rsidRDefault="00670EEF" w:rsidP="00670EEF">
      <w:pPr>
        <w:contextualSpacing/>
        <w:jc w:val="left"/>
        <w:rPr>
          <w:rFonts w:asciiTheme="minorHAnsi" w:hAnsiTheme="minorHAnsi" w:cstheme="minorHAnsi"/>
          <w:b/>
          <w:sz w:val="28"/>
          <w:szCs w:val="28"/>
          <w:lang w:val="en-US"/>
        </w:rPr>
      </w:pPr>
      <w:r>
        <w:rPr>
          <w:rFonts w:asciiTheme="minorHAnsi" w:hAnsiTheme="minorHAnsi" w:cstheme="minorHAnsi"/>
          <w:b/>
          <w:bCs/>
          <w:sz w:val="28"/>
          <w:szCs w:val="28"/>
          <w:lang w:val="en-GB"/>
        </w:rPr>
        <w:t>Fiscal responsibility and anti-money laundering</w:t>
      </w:r>
    </w:p>
    <w:p w14:paraId="18E32E6B" w14:textId="77777777" w:rsidR="00670EEF" w:rsidRPr="007216E0" w:rsidRDefault="00670EEF" w:rsidP="000D4F27">
      <w:pPr>
        <w:numPr>
          <w:ilvl w:val="0"/>
          <w:numId w:val="11"/>
        </w:numPr>
        <w:ind w:left="1166"/>
        <w:contextualSpacing/>
        <w:jc w:val="left"/>
        <w:rPr>
          <w:rFonts w:asciiTheme="minorHAnsi" w:eastAsiaTheme="minorEastAsia" w:hAnsi="Calibri" w:cstheme="minorBidi"/>
          <w:color w:val="808080" w:themeColor="background1" w:themeShade="80"/>
          <w:kern w:val="24"/>
          <w:sz w:val="28"/>
          <w:szCs w:val="28"/>
          <w:lang w:val="en-US"/>
        </w:rPr>
      </w:pPr>
      <w:r>
        <w:rPr>
          <w:rFonts w:asciiTheme="minorHAnsi" w:eastAsiaTheme="minorEastAsia" w:hAnsi="Calibri" w:cstheme="minorBidi"/>
          <w:color w:val="808080" w:themeColor="background1" w:themeShade="80"/>
          <w:kern w:val="24"/>
          <w:sz w:val="28"/>
          <w:szCs w:val="28"/>
          <w:lang w:val="en-GB"/>
        </w:rPr>
        <w:t>GLATZ undertakes to comply with all tax regulations, to not withhold any important information, to not illegally evade the payment of taxes or to not obtain any illegal tax advantages.</w:t>
      </w:r>
    </w:p>
    <w:p w14:paraId="5E787904" w14:textId="77777777" w:rsidR="00670EEF" w:rsidRPr="007216E0" w:rsidRDefault="00670EEF" w:rsidP="000D4F27">
      <w:pPr>
        <w:numPr>
          <w:ilvl w:val="0"/>
          <w:numId w:val="11"/>
        </w:numPr>
        <w:ind w:left="1166"/>
        <w:contextualSpacing/>
        <w:jc w:val="left"/>
        <w:rPr>
          <w:rFonts w:asciiTheme="minorHAnsi" w:eastAsiaTheme="minorEastAsia" w:hAnsi="Calibri" w:cstheme="minorBidi"/>
          <w:color w:val="808080" w:themeColor="background1" w:themeShade="80"/>
          <w:kern w:val="24"/>
          <w:sz w:val="28"/>
          <w:szCs w:val="28"/>
          <w:lang w:val="en-US"/>
        </w:rPr>
      </w:pPr>
      <w:r>
        <w:rPr>
          <w:rFonts w:asciiTheme="minorHAnsi" w:eastAsiaTheme="minorEastAsia" w:hAnsi="Calibri" w:cstheme="minorBidi"/>
          <w:color w:val="808080" w:themeColor="background1" w:themeShade="80"/>
          <w:kern w:val="24"/>
          <w:sz w:val="28"/>
          <w:szCs w:val="28"/>
          <w:lang w:val="en-GB"/>
        </w:rPr>
        <w:t>All members of staff cooperate trustingly with the tax authorities to provide any tax information required by law.</w:t>
      </w:r>
    </w:p>
    <w:p w14:paraId="4EC7667E" w14:textId="5CD84ABD" w:rsidR="00670EEF" w:rsidRPr="007216E0" w:rsidRDefault="00670EEF" w:rsidP="000D4F27">
      <w:pPr>
        <w:numPr>
          <w:ilvl w:val="0"/>
          <w:numId w:val="11"/>
        </w:numPr>
        <w:ind w:left="1166"/>
        <w:contextualSpacing/>
        <w:jc w:val="left"/>
        <w:rPr>
          <w:rFonts w:asciiTheme="minorHAnsi" w:eastAsiaTheme="minorEastAsia" w:hAnsi="Calibri" w:cstheme="minorBidi"/>
          <w:color w:val="808080" w:themeColor="background1" w:themeShade="80"/>
          <w:kern w:val="24"/>
          <w:sz w:val="28"/>
          <w:szCs w:val="28"/>
          <w:lang w:val="en-US"/>
        </w:rPr>
      </w:pPr>
      <w:r>
        <w:rPr>
          <w:rFonts w:asciiTheme="minorHAnsi" w:eastAsiaTheme="minorEastAsia" w:hAnsi="Calibri" w:cstheme="minorBidi"/>
          <w:color w:val="808080" w:themeColor="background1" w:themeShade="80"/>
          <w:kern w:val="24"/>
          <w:sz w:val="28"/>
          <w:szCs w:val="28"/>
          <w:lang w:val="en-GB"/>
        </w:rPr>
        <w:t>GLATZ participates, neither actively nor passively, in money laundering. All employees are encouraged to be vigilant when there are doubts about the integrity of any natural or legal persons with whom a contract is to be concluded.</w:t>
      </w:r>
    </w:p>
    <w:p w14:paraId="5E4E8C36" w14:textId="77777777" w:rsidR="00670EEF" w:rsidRPr="007216E0" w:rsidRDefault="00670EEF" w:rsidP="00670EEF">
      <w:pPr>
        <w:ind w:left="1166"/>
        <w:contextualSpacing/>
        <w:jc w:val="left"/>
        <w:rPr>
          <w:rFonts w:asciiTheme="minorHAnsi" w:eastAsiaTheme="minorEastAsia" w:hAnsi="Calibri" w:cstheme="minorBidi"/>
          <w:color w:val="808080" w:themeColor="background1" w:themeShade="80"/>
          <w:kern w:val="24"/>
          <w:sz w:val="28"/>
          <w:szCs w:val="28"/>
          <w:lang w:val="en-US"/>
        </w:rPr>
      </w:pPr>
    </w:p>
    <w:p w14:paraId="5BFEC7BA" w14:textId="1DA0EAF5" w:rsidR="00670EEF" w:rsidRPr="00670EEF" w:rsidRDefault="00670EEF" w:rsidP="00670EEF">
      <w:pPr>
        <w:jc w:val="left"/>
        <w:rPr>
          <w:rFonts w:asciiTheme="minorHAnsi" w:hAnsiTheme="minorHAnsi" w:cstheme="minorHAnsi"/>
          <w:b/>
          <w:sz w:val="28"/>
          <w:szCs w:val="28"/>
        </w:rPr>
      </w:pPr>
      <w:r>
        <w:rPr>
          <w:rFonts w:asciiTheme="minorHAnsi" w:hAnsiTheme="minorHAnsi" w:cstheme="minorHAnsi"/>
          <w:b/>
          <w:bCs/>
          <w:sz w:val="28"/>
          <w:szCs w:val="28"/>
          <w:lang w:val="en-GB"/>
        </w:rPr>
        <w:t>Handling corporate property and assets</w:t>
      </w:r>
    </w:p>
    <w:p w14:paraId="599E1A7D" w14:textId="77777777" w:rsidR="00670EEF" w:rsidRPr="007216E0" w:rsidRDefault="00670EEF" w:rsidP="000D4F27">
      <w:pPr>
        <w:numPr>
          <w:ilvl w:val="0"/>
          <w:numId w:val="11"/>
        </w:numPr>
        <w:ind w:left="1166"/>
        <w:contextualSpacing/>
        <w:jc w:val="left"/>
        <w:rPr>
          <w:rFonts w:asciiTheme="minorHAnsi" w:eastAsiaTheme="minorEastAsia" w:hAnsi="Calibri" w:cstheme="minorBidi"/>
          <w:color w:val="808080" w:themeColor="background1" w:themeShade="80"/>
          <w:kern w:val="24"/>
          <w:sz w:val="28"/>
          <w:szCs w:val="28"/>
          <w:lang w:val="en-US"/>
        </w:rPr>
      </w:pPr>
      <w:r>
        <w:rPr>
          <w:rFonts w:asciiTheme="minorHAnsi" w:eastAsiaTheme="minorEastAsia" w:hAnsi="Calibri" w:cstheme="minorBidi"/>
          <w:color w:val="808080" w:themeColor="background1" w:themeShade="80"/>
          <w:kern w:val="24"/>
          <w:sz w:val="28"/>
          <w:szCs w:val="28"/>
          <w:lang w:val="en-GB"/>
        </w:rPr>
        <w:t>All employees have a duty to handle the property and assets of the company in an appropriate, sparing and responsible manner.</w:t>
      </w:r>
    </w:p>
    <w:p w14:paraId="216B02D5" w14:textId="416276AC" w:rsidR="00670EEF" w:rsidRPr="007216E0" w:rsidRDefault="00670EEF" w:rsidP="000D4F27">
      <w:pPr>
        <w:numPr>
          <w:ilvl w:val="0"/>
          <w:numId w:val="11"/>
        </w:numPr>
        <w:ind w:left="1166"/>
        <w:contextualSpacing/>
        <w:jc w:val="left"/>
        <w:rPr>
          <w:rFonts w:asciiTheme="minorHAnsi" w:eastAsiaTheme="minorEastAsia" w:hAnsi="Calibri" w:cstheme="minorBidi"/>
          <w:color w:val="808080" w:themeColor="background1" w:themeShade="80"/>
          <w:kern w:val="24"/>
          <w:sz w:val="28"/>
          <w:szCs w:val="28"/>
          <w:lang w:val="en-US"/>
        </w:rPr>
      </w:pPr>
      <w:r>
        <w:rPr>
          <w:rFonts w:asciiTheme="minorHAnsi" w:eastAsiaTheme="minorEastAsia" w:hAnsi="Calibri" w:cstheme="minorBidi"/>
          <w:color w:val="808080" w:themeColor="background1" w:themeShade="80"/>
          <w:kern w:val="24"/>
          <w:sz w:val="28"/>
          <w:szCs w:val="28"/>
          <w:lang w:val="en-GB"/>
        </w:rPr>
        <w:t>No member of staff may use the assets or services of the company for private purposes in an inadmissible manner.</w:t>
      </w:r>
    </w:p>
    <w:p w14:paraId="796F6AC4" w14:textId="3F637022" w:rsidR="00670EEF" w:rsidRPr="007216E0" w:rsidRDefault="00670EEF" w:rsidP="00670EEF">
      <w:pPr>
        <w:contextualSpacing/>
        <w:jc w:val="left"/>
        <w:rPr>
          <w:rFonts w:asciiTheme="minorHAnsi" w:eastAsiaTheme="minorEastAsia" w:hAnsi="Calibri" w:cstheme="minorBidi"/>
          <w:color w:val="808080" w:themeColor="background1" w:themeShade="80"/>
          <w:kern w:val="24"/>
          <w:sz w:val="28"/>
          <w:szCs w:val="28"/>
          <w:lang w:val="en-US"/>
        </w:rPr>
      </w:pPr>
    </w:p>
    <w:p w14:paraId="26C9AD05" w14:textId="729C52BA" w:rsidR="00670EEF" w:rsidRPr="007216E0" w:rsidRDefault="00670EEF" w:rsidP="00670EEF">
      <w:pPr>
        <w:jc w:val="left"/>
        <w:rPr>
          <w:rFonts w:asciiTheme="minorHAnsi" w:hAnsiTheme="minorHAnsi" w:cstheme="minorHAnsi"/>
          <w:b/>
          <w:sz w:val="28"/>
          <w:szCs w:val="28"/>
          <w:lang w:val="en-US"/>
        </w:rPr>
      </w:pPr>
      <w:r>
        <w:rPr>
          <w:rFonts w:asciiTheme="minorHAnsi" w:hAnsiTheme="minorHAnsi" w:cstheme="minorHAnsi"/>
          <w:b/>
          <w:bCs/>
          <w:sz w:val="28"/>
          <w:szCs w:val="28"/>
          <w:lang w:val="en-GB"/>
        </w:rPr>
        <w:t>Respect for human dignity, no child and forced labour</w:t>
      </w:r>
    </w:p>
    <w:p w14:paraId="7ABF96F0" w14:textId="5AD2D419" w:rsidR="00670EEF" w:rsidRPr="007216E0" w:rsidRDefault="00670EEF" w:rsidP="000D4F27">
      <w:pPr>
        <w:numPr>
          <w:ilvl w:val="0"/>
          <w:numId w:val="18"/>
        </w:numPr>
        <w:ind w:left="1166"/>
        <w:contextualSpacing/>
        <w:jc w:val="left"/>
        <w:rPr>
          <w:rFonts w:asciiTheme="minorHAnsi" w:eastAsiaTheme="minorEastAsia" w:hAnsi="Calibri" w:cstheme="minorBidi"/>
          <w:color w:val="808080" w:themeColor="background1" w:themeShade="80"/>
          <w:kern w:val="24"/>
          <w:sz w:val="28"/>
          <w:szCs w:val="28"/>
          <w:lang w:val="en-US"/>
        </w:rPr>
      </w:pPr>
      <w:r>
        <w:rPr>
          <w:rFonts w:asciiTheme="minorHAnsi" w:eastAsiaTheme="minorEastAsia" w:hAnsi="Calibri" w:cstheme="minorBidi"/>
          <w:color w:val="808080" w:themeColor="background1" w:themeShade="80"/>
          <w:kern w:val="24"/>
          <w:sz w:val="28"/>
          <w:szCs w:val="28"/>
          <w:lang w:val="en-GB"/>
        </w:rPr>
        <w:t>GLATZ respects the dignity of every human being and is committed to the observance and protection of human rights. Every employee is obliged to ensure compliance with these generally applicable fundamental rights.</w:t>
      </w:r>
    </w:p>
    <w:p w14:paraId="230E7B63" w14:textId="77777777" w:rsidR="00670EEF" w:rsidRPr="007216E0" w:rsidRDefault="00670EEF" w:rsidP="000D4F27">
      <w:pPr>
        <w:numPr>
          <w:ilvl w:val="0"/>
          <w:numId w:val="19"/>
        </w:numPr>
        <w:ind w:left="1166"/>
        <w:contextualSpacing/>
        <w:jc w:val="left"/>
        <w:rPr>
          <w:rFonts w:asciiTheme="minorHAnsi" w:eastAsiaTheme="minorEastAsia" w:hAnsi="Calibri" w:cstheme="minorBidi"/>
          <w:color w:val="808080" w:themeColor="background1" w:themeShade="80"/>
          <w:kern w:val="24"/>
          <w:sz w:val="28"/>
          <w:szCs w:val="28"/>
          <w:lang w:val="en-US"/>
        </w:rPr>
      </w:pPr>
      <w:r>
        <w:rPr>
          <w:rFonts w:asciiTheme="minorHAnsi" w:eastAsiaTheme="minorEastAsia" w:hAnsi="Calibri" w:cstheme="minorBidi"/>
          <w:color w:val="808080" w:themeColor="background1" w:themeShade="80"/>
          <w:kern w:val="24"/>
          <w:sz w:val="28"/>
          <w:szCs w:val="28"/>
          <w:lang w:val="en-GB"/>
        </w:rPr>
        <w:t>GLATZ does not tolerate any type of child labour or exploitation of children and young people. The minimum age for admission to employment must not be less than the age at which compulsory schooling ends, and in any case not less than 15 years.</w:t>
      </w:r>
    </w:p>
    <w:p w14:paraId="7DA044BA" w14:textId="6805C095" w:rsidR="00670EEF" w:rsidRPr="007216E0" w:rsidRDefault="00670EEF" w:rsidP="000D4F27">
      <w:pPr>
        <w:numPr>
          <w:ilvl w:val="0"/>
          <w:numId w:val="20"/>
        </w:numPr>
        <w:ind w:left="1166"/>
        <w:contextualSpacing/>
        <w:jc w:val="left"/>
        <w:rPr>
          <w:rFonts w:asciiTheme="minorHAnsi" w:eastAsiaTheme="minorEastAsia" w:hAnsi="Calibri" w:cstheme="minorBidi"/>
          <w:color w:val="808080" w:themeColor="background1" w:themeShade="80"/>
          <w:kern w:val="24"/>
          <w:sz w:val="28"/>
          <w:szCs w:val="28"/>
          <w:lang w:val="en-US"/>
        </w:rPr>
      </w:pPr>
      <w:r>
        <w:rPr>
          <w:rFonts w:asciiTheme="minorHAnsi" w:eastAsiaTheme="minorEastAsia" w:hAnsi="Calibri" w:cstheme="minorBidi"/>
          <w:color w:val="808080" w:themeColor="background1" w:themeShade="80"/>
          <w:kern w:val="24"/>
          <w:sz w:val="28"/>
          <w:szCs w:val="28"/>
          <w:lang w:val="en-GB"/>
        </w:rPr>
        <w:t>GLATZ rejects all forms of forced labour. No employee shall be forced into employment, directly or indirectly, by violence and/or intimidation. Employees shall only be employed if they have voluntarily made themselves available for employment.</w:t>
      </w:r>
    </w:p>
    <w:p w14:paraId="53EDEA3F" w14:textId="77777777" w:rsidR="00670EEF" w:rsidRPr="007216E0" w:rsidRDefault="00670EEF" w:rsidP="00670EEF">
      <w:pPr>
        <w:jc w:val="left"/>
        <w:rPr>
          <w:rFonts w:asciiTheme="minorHAnsi" w:hAnsiTheme="minorHAnsi" w:cstheme="minorHAnsi"/>
          <w:b/>
          <w:sz w:val="28"/>
          <w:szCs w:val="28"/>
          <w:lang w:val="en-US"/>
        </w:rPr>
      </w:pPr>
    </w:p>
    <w:p w14:paraId="173C1189" w14:textId="142CD6C0" w:rsidR="00670EEF" w:rsidRDefault="00670EEF" w:rsidP="00670EEF">
      <w:pPr>
        <w:jc w:val="left"/>
        <w:rPr>
          <w:rFonts w:asciiTheme="minorHAnsi" w:hAnsiTheme="minorHAnsi" w:cstheme="minorHAnsi"/>
          <w:b/>
          <w:sz w:val="28"/>
          <w:szCs w:val="28"/>
        </w:rPr>
      </w:pPr>
      <w:r>
        <w:rPr>
          <w:rFonts w:asciiTheme="minorHAnsi" w:hAnsiTheme="minorHAnsi" w:cstheme="minorHAnsi"/>
          <w:b/>
          <w:bCs/>
          <w:sz w:val="28"/>
          <w:szCs w:val="28"/>
          <w:lang w:val="en-GB"/>
        </w:rPr>
        <w:t>Equal opportunities and non-discrimination</w:t>
      </w:r>
    </w:p>
    <w:p w14:paraId="48323232" w14:textId="77777777" w:rsidR="00670EEF" w:rsidRPr="007216E0" w:rsidRDefault="00670EEF" w:rsidP="000D4F27">
      <w:pPr>
        <w:numPr>
          <w:ilvl w:val="0"/>
          <w:numId w:val="21"/>
        </w:numPr>
        <w:ind w:left="1166"/>
        <w:contextualSpacing/>
        <w:jc w:val="left"/>
        <w:rPr>
          <w:rFonts w:asciiTheme="minorHAnsi" w:eastAsiaTheme="minorEastAsia" w:hAnsi="Calibri" w:cstheme="minorBidi"/>
          <w:color w:val="808080" w:themeColor="background1" w:themeShade="80"/>
          <w:kern w:val="24"/>
          <w:sz w:val="28"/>
          <w:szCs w:val="28"/>
          <w:lang w:val="en-US"/>
        </w:rPr>
      </w:pPr>
      <w:r>
        <w:rPr>
          <w:rFonts w:asciiTheme="minorHAnsi" w:eastAsiaTheme="minorEastAsia" w:hAnsi="Calibri" w:cstheme="minorBidi"/>
          <w:color w:val="808080" w:themeColor="background1" w:themeShade="80"/>
          <w:kern w:val="24"/>
          <w:sz w:val="28"/>
          <w:szCs w:val="28"/>
          <w:lang w:val="en-GB"/>
        </w:rPr>
        <w:t>The diversity of the members of staff bears great potential. GLATZ therefore employs employees with different origins and experience out of conviction.</w:t>
      </w:r>
    </w:p>
    <w:p w14:paraId="48BC7D6F" w14:textId="77777777" w:rsidR="00670EEF" w:rsidRPr="007216E0" w:rsidRDefault="00670EEF" w:rsidP="000D4F27">
      <w:pPr>
        <w:numPr>
          <w:ilvl w:val="0"/>
          <w:numId w:val="22"/>
        </w:numPr>
        <w:ind w:left="1166"/>
        <w:contextualSpacing/>
        <w:jc w:val="left"/>
        <w:rPr>
          <w:rFonts w:asciiTheme="minorHAnsi" w:eastAsiaTheme="minorEastAsia" w:hAnsi="Calibri" w:cstheme="minorBidi"/>
          <w:color w:val="808080" w:themeColor="background1" w:themeShade="80"/>
          <w:kern w:val="24"/>
          <w:sz w:val="28"/>
          <w:szCs w:val="28"/>
          <w:lang w:val="en-US"/>
        </w:rPr>
      </w:pPr>
      <w:r>
        <w:rPr>
          <w:rFonts w:asciiTheme="minorHAnsi" w:eastAsiaTheme="minorEastAsia" w:hAnsi="Calibri" w:cstheme="minorBidi"/>
          <w:color w:val="808080" w:themeColor="background1" w:themeShade="80"/>
          <w:kern w:val="24"/>
          <w:sz w:val="28"/>
          <w:szCs w:val="28"/>
          <w:lang w:val="en-GB"/>
        </w:rPr>
        <w:lastRenderedPageBreak/>
        <w:t>All members of staff are encouraged to create an atmosphere of respectful coexistence and to resolutely combat discrimination based on racial or ethnic origin, nationality, sex, religion or belief, disability, age or sexual identity.</w:t>
      </w:r>
    </w:p>
    <w:p w14:paraId="17372DDD" w14:textId="77777777" w:rsidR="00670EEF" w:rsidRPr="007216E0" w:rsidRDefault="00670EEF" w:rsidP="00670EEF">
      <w:pPr>
        <w:jc w:val="left"/>
        <w:rPr>
          <w:rFonts w:asciiTheme="minorHAnsi" w:eastAsiaTheme="minorEastAsia" w:hAnsi="Calibri" w:cstheme="minorBidi"/>
          <w:color w:val="808080" w:themeColor="background1" w:themeShade="80"/>
          <w:kern w:val="24"/>
          <w:sz w:val="28"/>
          <w:szCs w:val="28"/>
          <w:lang w:val="en-US"/>
        </w:rPr>
      </w:pPr>
    </w:p>
    <w:p w14:paraId="6C3903B3" w14:textId="52951EB3" w:rsidR="00670EEF" w:rsidRDefault="00670EEF" w:rsidP="00670EEF">
      <w:pPr>
        <w:jc w:val="left"/>
        <w:rPr>
          <w:rFonts w:asciiTheme="minorHAnsi" w:hAnsiTheme="minorHAnsi" w:cstheme="minorHAnsi"/>
          <w:b/>
          <w:sz w:val="28"/>
          <w:szCs w:val="28"/>
        </w:rPr>
      </w:pPr>
      <w:r>
        <w:rPr>
          <w:rFonts w:asciiTheme="minorHAnsi" w:hAnsiTheme="minorHAnsi" w:cstheme="minorHAnsi"/>
          <w:b/>
          <w:bCs/>
          <w:sz w:val="28"/>
          <w:szCs w:val="28"/>
          <w:lang w:val="en-GB"/>
        </w:rPr>
        <w:t>Safety, health and environment</w:t>
      </w:r>
    </w:p>
    <w:p w14:paraId="574729F1" w14:textId="651FB02D" w:rsidR="00670EEF" w:rsidRPr="007216E0" w:rsidRDefault="00670EEF" w:rsidP="000D4F27">
      <w:pPr>
        <w:numPr>
          <w:ilvl w:val="0"/>
          <w:numId w:val="19"/>
        </w:numPr>
        <w:ind w:left="1166"/>
        <w:contextualSpacing/>
        <w:jc w:val="left"/>
        <w:rPr>
          <w:rFonts w:asciiTheme="minorHAnsi" w:eastAsiaTheme="minorEastAsia" w:hAnsi="Calibri" w:cstheme="minorBidi"/>
          <w:color w:val="808080" w:themeColor="background1" w:themeShade="80"/>
          <w:kern w:val="24"/>
          <w:sz w:val="28"/>
          <w:szCs w:val="28"/>
          <w:lang w:val="en-US"/>
        </w:rPr>
      </w:pPr>
      <w:r>
        <w:rPr>
          <w:rFonts w:asciiTheme="minorHAnsi" w:eastAsiaTheme="minorEastAsia" w:hAnsi="Calibri" w:cstheme="minorBidi"/>
          <w:color w:val="808080" w:themeColor="background1" w:themeShade="80"/>
          <w:kern w:val="24"/>
          <w:sz w:val="28"/>
          <w:szCs w:val="28"/>
          <w:lang w:val="en-GB"/>
        </w:rPr>
        <w:t>All employees must contribute to a safe and healthy working environment. One indispensable condition is the strict compliance with laws, rules and our safety regulations.</w:t>
      </w:r>
    </w:p>
    <w:p w14:paraId="6020F8F0" w14:textId="77777777" w:rsidR="00670EEF" w:rsidRPr="007216E0" w:rsidRDefault="00670EEF" w:rsidP="000D4F27">
      <w:pPr>
        <w:numPr>
          <w:ilvl w:val="0"/>
          <w:numId w:val="19"/>
        </w:numPr>
        <w:ind w:left="1166"/>
        <w:contextualSpacing/>
        <w:jc w:val="left"/>
        <w:rPr>
          <w:rFonts w:asciiTheme="minorHAnsi" w:eastAsiaTheme="minorEastAsia" w:hAnsi="Calibri" w:cstheme="minorBidi"/>
          <w:color w:val="808080" w:themeColor="background1" w:themeShade="80"/>
          <w:kern w:val="24"/>
          <w:sz w:val="28"/>
          <w:szCs w:val="28"/>
          <w:lang w:val="en-US"/>
        </w:rPr>
      </w:pPr>
      <w:r>
        <w:rPr>
          <w:rFonts w:asciiTheme="minorHAnsi" w:eastAsiaTheme="minorEastAsia" w:hAnsi="Calibri" w:cstheme="minorBidi"/>
          <w:color w:val="808080" w:themeColor="background1" w:themeShade="80"/>
          <w:kern w:val="24"/>
          <w:sz w:val="28"/>
          <w:szCs w:val="28"/>
          <w:lang w:val="en-GB"/>
        </w:rPr>
        <w:t>Employees are obliged to immediately report any infringements of these principles to the competent authorities in the company. Any violations must be eliminated immediately.</w:t>
      </w:r>
    </w:p>
    <w:p w14:paraId="6BFAE8B9" w14:textId="0BB69A2C" w:rsidR="00670EEF" w:rsidRPr="007216E0" w:rsidRDefault="00670EEF" w:rsidP="000D4F27">
      <w:pPr>
        <w:numPr>
          <w:ilvl w:val="0"/>
          <w:numId w:val="19"/>
        </w:numPr>
        <w:ind w:left="1166"/>
        <w:contextualSpacing/>
        <w:jc w:val="left"/>
        <w:rPr>
          <w:rFonts w:asciiTheme="minorHAnsi" w:eastAsiaTheme="minorEastAsia" w:hAnsi="Calibri" w:cstheme="minorBidi"/>
          <w:color w:val="808080" w:themeColor="background1" w:themeShade="80"/>
          <w:kern w:val="24"/>
          <w:sz w:val="28"/>
          <w:szCs w:val="28"/>
          <w:lang w:val="en-US"/>
        </w:rPr>
      </w:pPr>
      <w:r>
        <w:rPr>
          <w:rFonts w:asciiTheme="minorHAnsi" w:eastAsiaTheme="minorEastAsia" w:hAnsi="Calibri" w:cstheme="minorBidi"/>
          <w:color w:val="808080" w:themeColor="background1" w:themeShade="80"/>
          <w:kern w:val="24"/>
          <w:sz w:val="28"/>
          <w:szCs w:val="28"/>
          <w:lang w:val="en-GB"/>
        </w:rPr>
        <w:t>We are aware of the environmental impact of our business and are committed to protecting the soil, water, air, biodiversity and cultural assets.</w:t>
      </w:r>
    </w:p>
    <w:p w14:paraId="13BF03BC" w14:textId="7B527AFF" w:rsidR="00670EEF" w:rsidRPr="007216E0" w:rsidRDefault="00670EEF" w:rsidP="000D4F27">
      <w:pPr>
        <w:numPr>
          <w:ilvl w:val="0"/>
          <w:numId w:val="19"/>
        </w:numPr>
        <w:ind w:left="1166"/>
        <w:contextualSpacing/>
        <w:jc w:val="left"/>
        <w:rPr>
          <w:rFonts w:asciiTheme="minorHAnsi" w:eastAsiaTheme="minorEastAsia" w:hAnsi="Calibri" w:cstheme="minorBidi"/>
          <w:color w:val="808080" w:themeColor="background1" w:themeShade="80"/>
          <w:kern w:val="24"/>
          <w:sz w:val="28"/>
          <w:szCs w:val="28"/>
          <w:lang w:val="en-US"/>
        </w:rPr>
      </w:pPr>
      <w:r>
        <w:rPr>
          <w:rFonts w:asciiTheme="minorHAnsi" w:eastAsiaTheme="minorEastAsia" w:hAnsi="Calibri" w:cstheme="minorBidi"/>
          <w:color w:val="808080" w:themeColor="background1" w:themeShade="80"/>
          <w:kern w:val="24"/>
          <w:sz w:val="28"/>
          <w:szCs w:val="28"/>
          <w:lang w:val="en-GB"/>
        </w:rPr>
        <w:t>All members</w:t>
      </w:r>
      <w:r w:rsidR="007216E0">
        <w:rPr>
          <w:rFonts w:asciiTheme="minorHAnsi" w:eastAsiaTheme="minorEastAsia" w:hAnsi="Calibri" w:cstheme="minorBidi"/>
          <w:color w:val="808080" w:themeColor="background1" w:themeShade="80"/>
          <w:kern w:val="24"/>
          <w:sz w:val="28"/>
          <w:szCs w:val="28"/>
          <w:lang w:val="en-GB"/>
        </w:rPr>
        <w:t xml:space="preserve"> of</w:t>
      </w:r>
      <w:r>
        <w:rPr>
          <w:rFonts w:asciiTheme="minorHAnsi" w:eastAsiaTheme="minorEastAsia" w:hAnsi="Calibri" w:cstheme="minorBidi"/>
          <w:color w:val="808080" w:themeColor="background1" w:themeShade="80"/>
          <w:kern w:val="24"/>
          <w:sz w:val="28"/>
          <w:szCs w:val="28"/>
          <w:lang w:val="en-GB"/>
        </w:rPr>
        <w:t xml:space="preserve"> </w:t>
      </w:r>
      <w:r w:rsidR="007216E0">
        <w:rPr>
          <w:rFonts w:asciiTheme="minorHAnsi" w:eastAsiaTheme="minorEastAsia" w:hAnsi="Calibri" w:cstheme="minorBidi"/>
          <w:color w:val="808080" w:themeColor="background1" w:themeShade="80"/>
          <w:kern w:val="24"/>
          <w:sz w:val="28"/>
          <w:szCs w:val="28"/>
          <w:lang w:val="en-GB"/>
        </w:rPr>
        <w:t xml:space="preserve">staff </w:t>
      </w:r>
      <w:r>
        <w:rPr>
          <w:rFonts w:asciiTheme="minorHAnsi" w:eastAsiaTheme="minorEastAsia" w:hAnsi="Calibri" w:cstheme="minorBidi"/>
          <w:color w:val="808080" w:themeColor="background1" w:themeShade="80"/>
          <w:kern w:val="24"/>
          <w:sz w:val="28"/>
          <w:szCs w:val="28"/>
          <w:lang w:val="en-GB"/>
        </w:rPr>
        <w:t>must prevent the development of adverse environmental impacts in fulfilling their duties by means of preventive and reducing measures, in the interests of a sustainable management, and must use any natural resources with care.</w:t>
      </w:r>
    </w:p>
    <w:p w14:paraId="21FF06F6" w14:textId="77777777" w:rsidR="00670EEF" w:rsidRPr="007216E0" w:rsidRDefault="00670EEF" w:rsidP="000D4F27">
      <w:pPr>
        <w:numPr>
          <w:ilvl w:val="0"/>
          <w:numId w:val="19"/>
        </w:numPr>
        <w:ind w:left="1166"/>
        <w:contextualSpacing/>
        <w:jc w:val="left"/>
        <w:rPr>
          <w:rFonts w:asciiTheme="minorHAnsi" w:eastAsiaTheme="minorEastAsia" w:hAnsi="Calibri" w:cstheme="minorBidi"/>
          <w:color w:val="808080" w:themeColor="background1" w:themeShade="80"/>
          <w:kern w:val="24"/>
          <w:sz w:val="28"/>
          <w:szCs w:val="28"/>
          <w:lang w:val="en-US"/>
        </w:rPr>
      </w:pPr>
      <w:r>
        <w:rPr>
          <w:rFonts w:asciiTheme="minorHAnsi" w:eastAsiaTheme="minorEastAsia" w:hAnsi="Calibri" w:cstheme="minorBidi"/>
          <w:color w:val="808080" w:themeColor="background1" w:themeShade="80"/>
          <w:kern w:val="24"/>
          <w:sz w:val="28"/>
          <w:szCs w:val="28"/>
          <w:lang w:val="en-GB"/>
        </w:rPr>
        <w:t>All relevant legal and regulatory requirements must be strictly adhered to. Any environmental damage caused must be reported immediately to the competent bodies in the company.</w:t>
      </w:r>
    </w:p>
    <w:p w14:paraId="1EF22C04" w14:textId="77777777" w:rsidR="00670EEF" w:rsidRPr="007216E0" w:rsidRDefault="00670EEF" w:rsidP="00670EEF">
      <w:pPr>
        <w:ind w:left="1166"/>
        <w:contextualSpacing/>
        <w:jc w:val="left"/>
        <w:rPr>
          <w:rFonts w:asciiTheme="minorHAnsi" w:eastAsiaTheme="minorEastAsia" w:hAnsi="Calibri" w:cstheme="minorBidi"/>
          <w:color w:val="808080" w:themeColor="background1" w:themeShade="80"/>
          <w:kern w:val="24"/>
          <w:sz w:val="28"/>
          <w:szCs w:val="28"/>
          <w:lang w:val="en-US"/>
        </w:rPr>
      </w:pPr>
    </w:p>
    <w:p w14:paraId="5346C01F" w14:textId="1809C46F" w:rsidR="00670EEF" w:rsidRPr="007216E0" w:rsidRDefault="00670EEF" w:rsidP="00670EEF">
      <w:pPr>
        <w:jc w:val="left"/>
        <w:rPr>
          <w:rFonts w:asciiTheme="minorHAnsi" w:hAnsiTheme="minorHAnsi" w:cstheme="minorHAnsi"/>
          <w:b/>
          <w:sz w:val="28"/>
          <w:szCs w:val="28"/>
          <w:lang w:val="en-US"/>
        </w:rPr>
      </w:pPr>
      <w:r>
        <w:rPr>
          <w:rFonts w:asciiTheme="minorHAnsi" w:hAnsiTheme="minorHAnsi" w:cstheme="minorHAnsi"/>
          <w:b/>
          <w:bCs/>
          <w:sz w:val="28"/>
          <w:szCs w:val="28"/>
          <w:lang w:val="en-GB"/>
        </w:rPr>
        <w:t>Freedom of association and right to collective bargaining</w:t>
      </w:r>
    </w:p>
    <w:p w14:paraId="3C83F5F5" w14:textId="38843052" w:rsidR="00670EEF" w:rsidRPr="00670EEF" w:rsidRDefault="00670EEF" w:rsidP="000D4F27">
      <w:pPr>
        <w:numPr>
          <w:ilvl w:val="0"/>
          <w:numId w:val="23"/>
        </w:numPr>
        <w:ind w:left="1166"/>
        <w:contextualSpacing/>
        <w:jc w:val="left"/>
        <w:rPr>
          <w:rFonts w:asciiTheme="minorHAnsi" w:eastAsiaTheme="minorEastAsia" w:hAnsi="Calibri" w:cstheme="minorBidi"/>
          <w:color w:val="808080" w:themeColor="background1" w:themeShade="80"/>
          <w:kern w:val="24"/>
          <w:sz w:val="28"/>
          <w:szCs w:val="28"/>
        </w:rPr>
      </w:pPr>
      <w:r>
        <w:rPr>
          <w:rFonts w:asciiTheme="minorHAnsi" w:eastAsiaTheme="minorEastAsia" w:hAnsi="Calibri" w:cstheme="minorBidi"/>
          <w:color w:val="808080" w:themeColor="background1" w:themeShade="80"/>
          <w:kern w:val="24"/>
          <w:sz w:val="28"/>
          <w:szCs w:val="28"/>
          <w:lang w:val="en-GB"/>
        </w:rPr>
        <w:t>We respect the right of employees to found, join, leave or work for associations or organisations of their own choice for the purpose of promoting and protecting their interests. The exercise of their employment must not be affected.</w:t>
      </w:r>
    </w:p>
    <w:p w14:paraId="2D7F93B8" w14:textId="77777777" w:rsidR="00670EEF" w:rsidRPr="007216E0" w:rsidRDefault="00670EEF" w:rsidP="000D4F27">
      <w:pPr>
        <w:numPr>
          <w:ilvl w:val="0"/>
          <w:numId w:val="24"/>
        </w:numPr>
        <w:ind w:left="1166"/>
        <w:contextualSpacing/>
        <w:jc w:val="left"/>
        <w:rPr>
          <w:rFonts w:asciiTheme="minorHAnsi" w:eastAsiaTheme="minorEastAsia" w:hAnsi="Calibri" w:cstheme="minorBidi"/>
          <w:color w:val="808080" w:themeColor="background1" w:themeShade="80"/>
          <w:kern w:val="24"/>
          <w:sz w:val="28"/>
          <w:szCs w:val="28"/>
          <w:lang w:val="en-US"/>
        </w:rPr>
      </w:pPr>
      <w:r>
        <w:rPr>
          <w:rFonts w:asciiTheme="minorHAnsi" w:eastAsiaTheme="minorEastAsia" w:hAnsi="Calibri" w:cstheme="minorBidi"/>
          <w:color w:val="808080" w:themeColor="background1" w:themeShade="80"/>
          <w:kern w:val="24"/>
          <w:sz w:val="28"/>
          <w:szCs w:val="28"/>
          <w:lang w:val="en-GB"/>
        </w:rPr>
        <w:t>The employer and all elected employee representatives work together in a spirit of trust and for the benefit of the members of staff and the company.</w:t>
      </w:r>
    </w:p>
    <w:p w14:paraId="6FC50DA7" w14:textId="77777777" w:rsidR="00670EEF" w:rsidRPr="007216E0" w:rsidRDefault="00670EEF" w:rsidP="00670EEF">
      <w:pPr>
        <w:ind w:left="1166"/>
        <w:contextualSpacing/>
        <w:jc w:val="left"/>
        <w:rPr>
          <w:rFonts w:asciiTheme="minorHAnsi" w:eastAsiaTheme="minorEastAsia" w:hAnsi="Calibri" w:cstheme="minorBidi"/>
          <w:color w:val="808080" w:themeColor="background1" w:themeShade="80"/>
          <w:kern w:val="24"/>
          <w:sz w:val="28"/>
          <w:szCs w:val="28"/>
          <w:lang w:val="en-US"/>
        </w:rPr>
      </w:pPr>
    </w:p>
    <w:p w14:paraId="69D503BC" w14:textId="4C3CFC39" w:rsidR="00670EEF" w:rsidRDefault="00670EEF" w:rsidP="00670EEF">
      <w:pPr>
        <w:jc w:val="left"/>
        <w:rPr>
          <w:rFonts w:asciiTheme="minorHAnsi" w:hAnsiTheme="minorHAnsi" w:cstheme="minorHAnsi"/>
          <w:b/>
          <w:sz w:val="28"/>
          <w:szCs w:val="28"/>
        </w:rPr>
      </w:pPr>
      <w:r>
        <w:rPr>
          <w:rFonts w:asciiTheme="minorHAnsi" w:hAnsiTheme="minorHAnsi" w:cstheme="minorHAnsi"/>
          <w:b/>
          <w:bCs/>
          <w:sz w:val="28"/>
          <w:szCs w:val="28"/>
          <w:lang w:val="en-GB"/>
        </w:rPr>
        <w:t>Implementation and responsibilities</w:t>
      </w:r>
    </w:p>
    <w:p w14:paraId="012C873E" w14:textId="12FC717E" w:rsidR="00670EEF" w:rsidRPr="007216E0" w:rsidRDefault="00670EEF" w:rsidP="000D4F27">
      <w:pPr>
        <w:numPr>
          <w:ilvl w:val="0"/>
          <w:numId w:val="25"/>
        </w:numPr>
        <w:ind w:left="1166"/>
        <w:contextualSpacing/>
        <w:jc w:val="left"/>
        <w:rPr>
          <w:rFonts w:asciiTheme="minorHAnsi" w:eastAsiaTheme="minorEastAsia" w:hAnsi="Calibri" w:cstheme="minorBidi"/>
          <w:color w:val="808080" w:themeColor="background1" w:themeShade="80"/>
          <w:kern w:val="24"/>
          <w:sz w:val="28"/>
          <w:szCs w:val="28"/>
          <w:lang w:val="en-US"/>
        </w:rPr>
      </w:pPr>
      <w:r>
        <w:rPr>
          <w:rFonts w:asciiTheme="minorHAnsi" w:eastAsiaTheme="minorEastAsia" w:hAnsiTheme="minorHAnsi" w:cstheme="minorBidi"/>
          <w:color w:val="808080" w:themeColor="background1" w:themeShade="80"/>
          <w:kern w:val="24"/>
          <w:sz w:val="28"/>
          <w:szCs w:val="28"/>
          <w:lang w:val="en-GB"/>
        </w:rPr>
        <w:t xml:space="preserve">This GLATZ Code of Conduct summarises important legal provisions as well as international standards </w:t>
      </w:r>
      <w:r w:rsidR="007216E0">
        <w:rPr>
          <w:rFonts w:asciiTheme="minorHAnsi" w:eastAsiaTheme="minorEastAsia" w:hAnsiTheme="minorHAnsi" w:cstheme="minorBidi"/>
          <w:color w:val="808080" w:themeColor="background1" w:themeShade="80"/>
          <w:kern w:val="24"/>
          <w:sz w:val="28"/>
          <w:szCs w:val="28"/>
          <w:lang w:val="en-GB"/>
        </w:rPr>
        <w:t>and the</w:t>
      </w:r>
      <w:r>
        <w:rPr>
          <w:rFonts w:asciiTheme="minorHAnsi" w:eastAsiaTheme="minorEastAsia" w:hAnsiTheme="minorHAnsi" w:cstheme="minorBidi"/>
          <w:color w:val="808080" w:themeColor="background1" w:themeShade="80"/>
          <w:kern w:val="24"/>
          <w:sz w:val="28"/>
          <w:szCs w:val="28"/>
          <w:lang w:val="en-GB"/>
        </w:rPr>
        <w:t xml:space="preserve"> rules from our guidelines.</w:t>
      </w:r>
    </w:p>
    <w:p w14:paraId="244CF72B" w14:textId="75F19650" w:rsidR="00670EEF" w:rsidRPr="007216E0" w:rsidRDefault="00670EEF" w:rsidP="000D4F27">
      <w:pPr>
        <w:numPr>
          <w:ilvl w:val="0"/>
          <w:numId w:val="26"/>
        </w:numPr>
        <w:ind w:left="1166"/>
        <w:contextualSpacing/>
        <w:jc w:val="left"/>
        <w:rPr>
          <w:rFonts w:asciiTheme="minorHAnsi" w:eastAsiaTheme="minorEastAsia" w:hAnsi="Calibri" w:cstheme="minorBidi"/>
          <w:color w:val="808080" w:themeColor="background1" w:themeShade="80"/>
          <w:kern w:val="24"/>
          <w:sz w:val="28"/>
          <w:szCs w:val="28"/>
          <w:lang w:val="en-US"/>
        </w:rPr>
      </w:pPr>
      <w:r>
        <w:rPr>
          <w:rFonts w:asciiTheme="minorHAnsi" w:eastAsiaTheme="minorEastAsia" w:hAnsi="Calibri" w:cstheme="minorBidi"/>
          <w:color w:val="808080" w:themeColor="background1" w:themeShade="80"/>
          <w:kern w:val="24"/>
          <w:sz w:val="28"/>
          <w:szCs w:val="28"/>
          <w:lang w:val="en-GB"/>
        </w:rPr>
        <w:t>These principles form an integral part of our corporate culture. Compliance with these principles across the entire company is essential – every employee bears this responsibility.</w:t>
      </w:r>
    </w:p>
    <w:p w14:paraId="57B577B8" w14:textId="27450CD2" w:rsidR="00670EEF" w:rsidRPr="007216E0" w:rsidRDefault="00670EEF" w:rsidP="007216E0">
      <w:pPr>
        <w:numPr>
          <w:ilvl w:val="0"/>
          <w:numId w:val="25"/>
        </w:numPr>
        <w:ind w:left="1166"/>
        <w:contextualSpacing/>
        <w:jc w:val="left"/>
        <w:rPr>
          <w:rFonts w:asciiTheme="minorHAnsi" w:eastAsiaTheme="minorEastAsia" w:hAnsi="Calibri" w:cstheme="minorBidi"/>
          <w:color w:val="808080" w:themeColor="background1" w:themeShade="80"/>
          <w:kern w:val="24"/>
          <w:sz w:val="28"/>
          <w:szCs w:val="28"/>
          <w:lang w:val="en-US"/>
        </w:rPr>
      </w:pPr>
      <w:r>
        <w:rPr>
          <w:rFonts w:asciiTheme="minorHAnsi" w:eastAsiaTheme="minorEastAsia" w:hAnsi="Calibri" w:cstheme="minorBidi"/>
          <w:color w:val="808080" w:themeColor="background1" w:themeShade="80"/>
          <w:kern w:val="24"/>
          <w:sz w:val="28"/>
          <w:szCs w:val="28"/>
          <w:lang w:val="en-GB"/>
        </w:rPr>
        <w:lastRenderedPageBreak/>
        <w:t>All employees are obliged to familiarise themselves with the GLATZ Code of Conduct. Senior management bear</w:t>
      </w:r>
      <w:r w:rsidR="007216E0">
        <w:rPr>
          <w:rFonts w:asciiTheme="minorHAnsi" w:eastAsiaTheme="minorEastAsia" w:hAnsi="Calibri" w:cstheme="minorBidi"/>
          <w:color w:val="808080" w:themeColor="background1" w:themeShade="80"/>
          <w:kern w:val="24"/>
          <w:sz w:val="28"/>
          <w:szCs w:val="28"/>
          <w:lang w:val="en-GB"/>
        </w:rPr>
        <w:t>s</w:t>
      </w:r>
      <w:r>
        <w:rPr>
          <w:rFonts w:asciiTheme="minorHAnsi" w:eastAsiaTheme="minorEastAsia" w:hAnsi="Calibri" w:cstheme="minorBidi"/>
          <w:color w:val="808080" w:themeColor="background1" w:themeShade="80"/>
          <w:kern w:val="24"/>
          <w:sz w:val="28"/>
          <w:szCs w:val="28"/>
          <w:lang w:val="en-GB"/>
        </w:rPr>
        <w:t xml:space="preserve"> special responsibility. Superiors are required to convey the meaning and contents of this GLATZ Code of Conduct to their employees, to be a living example and to support them in </w:t>
      </w:r>
      <w:r w:rsidR="007216E0">
        <w:rPr>
          <w:rFonts w:asciiTheme="minorHAnsi" w:eastAsiaTheme="minorEastAsia" w:hAnsi="Calibri" w:cstheme="minorBidi"/>
          <w:color w:val="808080" w:themeColor="background1" w:themeShade="80"/>
          <w:kern w:val="24"/>
          <w:sz w:val="28"/>
          <w:szCs w:val="28"/>
          <w:lang w:val="en-GB"/>
        </w:rPr>
        <w:t>its</w:t>
      </w:r>
      <w:r>
        <w:rPr>
          <w:rFonts w:asciiTheme="minorHAnsi" w:eastAsiaTheme="minorEastAsia" w:hAnsi="Calibri" w:cstheme="minorBidi"/>
          <w:color w:val="808080" w:themeColor="background1" w:themeShade="80"/>
          <w:kern w:val="24"/>
          <w:sz w:val="28"/>
          <w:szCs w:val="28"/>
          <w:lang w:val="en-GB"/>
        </w:rPr>
        <w:t xml:space="preserve"> implementation. They are the role models and responsible for ensuring that their members of staff follow the principles. This should, however, not restrict the employees’ scope to act independently within the permissible limits.</w:t>
      </w:r>
    </w:p>
    <w:sectPr w:rsidR="00670EEF" w:rsidRPr="007216E0" w:rsidSect="008A50C9">
      <w:headerReference w:type="default" r:id="rId8"/>
      <w:footerReference w:type="default" r:id="rId9"/>
      <w:pgSz w:w="11906" w:h="16838" w:code="9"/>
      <w:pgMar w:top="1418" w:right="851" w:bottom="1134" w:left="1418" w:header="709"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E7D2FB" w14:textId="77777777" w:rsidR="00D56058" w:rsidRDefault="00D56058" w:rsidP="0003069E">
      <w:r>
        <w:separator/>
      </w:r>
    </w:p>
  </w:endnote>
  <w:endnote w:type="continuationSeparator" w:id="0">
    <w:p w14:paraId="6746A0F3" w14:textId="77777777" w:rsidR="00D56058" w:rsidRDefault="00D56058" w:rsidP="000306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Borders>
        <w:top w:val="single" w:sz="4" w:space="0" w:color="808080"/>
        <w:insideH w:val="single" w:sz="4" w:space="0" w:color="808080"/>
      </w:tblBorders>
      <w:tblLook w:val="01E0" w:firstRow="1" w:lastRow="1" w:firstColumn="1" w:lastColumn="1" w:noHBand="0" w:noVBand="0"/>
    </w:tblPr>
    <w:tblGrid>
      <w:gridCol w:w="3017"/>
      <w:gridCol w:w="3608"/>
      <w:gridCol w:w="3012"/>
    </w:tblGrid>
    <w:tr w:rsidR="002F7B24" w:rsidRPr="00506A32" w14:paraId="2CD73B0C" w14:textId="77777777" w:rsidTr="002A7192">
      <w:tc>
        <w:tcPr>
          <w:tcW w:w="3085" w:type="dxa"/>
        </w:tcPr>
        <w:p w14:paraId="22807B16" w14:textId="77777777" w:rsidR="002F7B24" w:rsidRPr="00506A32" w:rsidRDefault="002F7B24" w:rsidP="00480AAE">
          <w:pPr>
            <w:pStyle w:val="Fuzeile"/>
            <w:rPr>
              <w:rFonts w:cs="Arial"/>
              <w:sz w:val="16"/>
              <w:szCs w:val="16"/>
            </w:rPr>
          </w:pPr>
        </w:p>
        <w:p w14:paraId="35FEB0CB" w14:textId="77777777" w:rsidR="002F7B24" w:rsidRPr="00506A32" w:rsidRDefault="002F7B24" w:rsidP="00480AAE">
          <w:pPr>
            <w:pStyle w:val="Fuzeile"/>
            <w:rPr>
              <w:rFonts w:cs="Arial"/>
              <w:sz w:val="16"/>
              <w:szCs w:val="16"/>
            </w:rPr>
          </w:pPr>
          <w:r>
            <w:rPr>
              <w:rFonts w:cs="Arial"/>
              <w:sz w:val="16"/>
              <w:szCs w:val="16"/>
              <w:lang w:val="en-GB"/>
            </w:rPr>
            <w:t>© Glatz Group</w:t>
          </w:r>
        </w:p>
      </w:tc>
      <w:tc>
        <w:tcPr>
          <w:tcW w:w="3686" w:type="dxa"/>
        </w:tcPr>
        <w:p w14:paraId="06D12DA6" w14:textId="77777777" w:rsidR="002F7B24" w:rsidRPr="007216E0" w:rsidRDefault="002F7B24" w:rsidP="00480AAE">
          <w:pPr>
            <w:pStyle w:val="Fuzeile"/>
            <w:jc w:val="right"/>
            <w:rPr>
              <w:rFonts w:cs="Arial"/>
              <w:sz w:val="16"/>
              <w:szCs w:val="16"/>
              <w:lang w:val="en-US"/>
            </w:rPr>
          </w:pPr>
        </w:p>
        <w:p w14:paraId="21D0DAE0" w14:textId="77777777" w:rsidR="002F7B24" w:rsidRPr="007216E0" w:rsidRDefault="002F7B24" w:rsidP="002A7192">
          <w:pPr>
            <w:pStyle w:val="Fuzeile"/>
            <w:rPr>
              <w:rFonts w:cs="Arial"/>
              <w:sz w:val="16"/>
              <w:szCs w:val="16"/>
              <w:lang w:val="en-US"/>
            </w:rPr>
          </w:pPr>
          <w:r>
            <w:rPr>
              <w:rFonts w:cs="Arial"/>
              <w:sz w:val="16"/>
              <w:szCs w:val="16"/>
              <w:lang w:val="en-GB"/>
            </w:rPr>
            <w:t>The document is subject to change.</w:t>
          </w:r>
        </w:p>
      </w:tc>
      <w:tc>
        <w:tcPr>
          <w:tcW w:w="3082" w:type="dxa"/>
        </w:tcPr>
        <w:p w14:paraId="6469853C" w14:textId="77777777" w:rsidR="002F7B24" w:rsidRPr="007216E0" w:rsidRDefault="002F7B24" w:rsidP="00480AAE">
          <w:pPr>
            <w:pStyle w:val="Fuzeile"/>
            <w:jc w:val="right"/>
            <w:rPr>
              <w:rFonts w:cs="Arial"/>
              <w:sz w:val="16"/>
              <w:szCs w:val="16"/>
              <w:lang w:val="en-US"/>
            </w:rPr>
          </w:pPr>
        </w:p>
        <w:p w14:paraId="3F294209" w14:textId="77777777" w:rsidR="002F7B24" w:rsidRPr="00506A32" w:rsidRDefault="002F7B24" w:rsidP="00480AAE">
          <w:pPr>
            <w:pStyle w:val="Fuzeile"/>
            <w:jc w:val="right"/>
            <w:rPr>
              <w:rFonts w:cs="Arial"/>
              <w:sz w:val="16"/>
              <w:szCs w:val="16"/>
            </w:rPr>
          </w:pPr>
          <w:r>
            <w:rPr>
              <w:rFonts w:cs="Arial"/>
              <w:sz w:val="16"/>
              <w:szCs w:val="16"/>
              <w:lang w:val="en-GB"/>
            </w:rPr>
            <w:t xml:space="preserve">Page </w:t>
          </w:r>
          <w:r>
            <w:rPr>
              <w:rFonts w:cs="Arial"/>
              <w:sz w:val="16"/>
              <w:szCs w:val="16"/>
              <w:lang w:val="en-GB"/>
            </w:rPr>
            <w:fldChar w:fldCharType="begin"/>
          </w:r>
          <w:r>
            <w:rPr>
              <w:rFonts w:cs="Arial"/>
              <w:sz w:val="16"/>
              <w:szCs w:val="16"/>
              <w:lang w:val="en-GB"/>
            </w:rPr>
            <w:instrText xml:space="preserve"> PAGE </w:instrText>
          </w:r>
          <w:r>
            <w:rPr>
              <w:rFonts w:cs="Arial"/>
              <w:sz w:val="16"/>
              <w:szCs w:val="16"/>
              <w:lang w:val="en-GB"/>
            </w:rPr>
            <w:fldChar w:fldCharType="separate"/>
          </w:r>
          <w:r>
            <w:rPr>
              <w:rFonts w:cs="Arial"/>
              <w:noProof/>
              <w:sz w:val="16"/>
              <w:szCs w:val="16"/>
              <w:lang w:val="en-GB"/>
            </w:rPr>
            <w:t>1</w:t>
          </w:r>
          <w:r>
            <w:rPr>
              <w:rFonts w:cs="Arial"/>
              <w:sz w:val="16"/>
              <w:szCs w:val="16"/>
              <w:lang w:val="en-GB"/>
            </w:rPr>
            <w:fldChar w:fldCharType="end"/>
          </w:r>
          <w:r>
            <w:rPr>
              <w:rFonts w:cs="Arial"/>
              <w:sz w:val="16"/>
              <w:szCs w:val="16"/>
              <w:lang w:val="en-GB"/>
            </w:rPr>
            <w:t xml:space="preserve"> / </w:t>
          </w:r>
          <w:r>
            <w:rPr>
              <w:rFonts w:cs="Arial"/>
              <w:sz w:val="16"/>
              <w:szCs w:val="16"/>
              <w:lang w:val="en-GB"/>
            </w:rPr>
            <w:fldChar w:fldCharType="begin"/>
          </w:r>
          <w:r>
            <w:rPr>
              <w:rFonts w:cs="Arial"/>
              <w:sz w:val="16"/>
              <w:szCs w:val="16"/>
              <w:lang w:val="en-GB"/>
            </w:rPr>
            <w:instrText xml:space="preserve"> NUMPAGES  </w:instrText>
          </w:r>
          <w:r>
            <w:rPr>
              <w:rFonts w:cs="Arial"/>
              <w:sz w:val="16"/>
              <w:szCs w:val="16"/>
              <w:lang w:val="en-GB"/>
            </w:rPr>
            <w:fldChar w:fldCharType="separate"/>
          </w:r>
          <w:r>
            <w:rPr>
              <w:rFonts w:cs="Arial"/>
              <w:noProof/>
              <w:sz w:val="16"/>
              <w:szCs w:val="16"/>
              <w:lang w:val="en-GB"/>
            </w:rPr>
            <w:t>1</w:t>
          </w:r>
          <w:r>
            <w:rPr>
              <w:rFonts w:cs="Arial"/>
              <w:sz w:val="16"/>
              <w:szCs w:val="16"/>
              <w:lang w:val="en-GB"/>
            </w:rPr>
            <w:fldChar w:fldCharType="end"/>
          </w:r>
        </w:p>
      </w:tc>
    </w:tr>
  </w:tbl>
  <w:p w14:paraId="580104CA" w14:textId="77777777" w:rsidR="002F7B24" w:rsidRDefault="002F7B24">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A0170A" w14:textId="77777777" w:rsidR="00D56058" w:rsidRDefault="00D56058" w:rsidP="0003069E">
      <w:r>
        <w:separator/>
      </w:r>
    </w:p>
  </w:footnote>
  <w:footnote w:type="continuationSeparator" w:id="0">
    <w:p w14:paraId="3B263EDB" w14:textId="77777777" w:rsidR="00D56058" w:rsidRDefault="00D56058" w:rsidP="0003069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ellenraster"/>
      <w:tblW w:w="0" w:type="auto"/>
      <w:tblBorders>
        <w:top w:val="none" w:sz="0" w:space="0" w:color="auto"/>
        <w:left w:val="none" w:sz="0" w:space="0" w:color="auto"/>
        <w:bottom w:val="single" w:sz="4" w:space="0" w:color="808080" w:themeColor="background1" w:themeShade="80"/>
        <w:right w:val="none" w:sz="0" w:space="0" w:color="auto"/>
        <w:insideH w:val="none" w:sz="0" w:space="0" w:color="auto"/>
        <w:insideV w:val="none" w:sz="0" w:space="0" w:color="auto"/>
      </w:tblBorders>
      <w:tblLook w:val="04A0" w:firstRow="1" w:lastRow="0" w:firstColumn="1" w:lastColumn="0" w:noHBand="0" w:noVBand="1"/>
    </w:tblPr>
    <w:tblGrid>
      <w:gridCol w:w="2439"/>
      <w:gridCol w:w="4601"/>
      <w:gridCol w:w="2597"/>
    </w:tblGrid>
    <w:tr w:rsidR="002F7B24" w:rsidRPr="00506A32" w14:paraId="2752EAF9" w14:textId="77777777" w:rsidTr="00423387">
      <w:trPr>
        <w:trHeight w:val="439"/>
      </w:trPr>
      <w:tc>
        <w:tcPr>
          <w:tcW w:w="2506" w:type="dxa"/>
          <w:vAlign w:val="center"/>
        </w:tcPr>
        <w:p w14:paraId="3C310089" w14:textId="77777777" w:rsidR="002F7B24" w:rsidRPr="00506A32" w:rsidRDefault="002F7B24" w:rsidP="00480AAE">
          <w:pPr>
            <w:pStyle w:val="Kopfzeile"/>
            <w:jc w:val="left"/>
            <w:rPr>
              <w:rFonts w:cs="Arial"/>
              <w:color w:val="808080"/>
              <w:sz w:val="16"/>
              <w:szCs w:val="16"/>
            </w:rPr>
          </w:pPr>
          <w:r>
            <w:rPr>
              <w:rFonts w:cs="Arial"/>
              <w:color w:val="808080"/>
              <w:sz w:val="16"/>
              <w:szCs w:val="16"/>
              <w:lang w:val="en-GB"/>
            </w:rPr>
            <w:t>Document type</w:t>
          </w:r>
        </w:p>
        <w:p w14:paraId="3EEE66C7" w14:textId="77777777" w:rsidR="002F7B24" w:rsidRPr="00506A32" w:rsidRDefault="002F7B24" w:rsidP="00480AAE">
          <w:pPr>
            <w:pStyle w:val="Kopfzeile"/>
            <w:jc w:val="left"/>
            <w:rPr>
              <w:rFonts w:cs="Arial"/>
              <w:sz w:val="16"/>
            </w:rPr>
          </w:pPr>
          <w:r>
            <w:rPr>
              <w:rFonts w:cs="Arial"/>
              <w:sz w:val="16"/>
              <w:szCs w:val="16"/>
              <w:lang w:val="en-GB"/>
            </w:rPr>
            <w:t>Form</w:t>
          </w:r>
        </w:p>
      </w:tc>
      <w:tc>
        <w:tcPr>
          <w:tcW w:w="4762" w:type="dxa"/>
          <w:vMerge w:val="restart"/>
          <w:vAlign w:val="center"/>
        </w:tcPr>
        <w:p w14:paraId="5AE9C66B" w14:textId="77777777" w:rsidR="002F7B24" w:rsidRPr="00506A32" w:rsidRDefault="002F7B24" w:rsidP="00480AAE">
          <w:pPr>
            <w:pStyle w:val="Kopfzeile"/>
            <w:jc w:val="center"/>
            <w:rPr>
              <w:rFonts w:cs="Arial"/>
              <w:b/>
              <w:sz w:val="24"/>
              <w:szCs w:val="24"/>
            </w:rPr>
          </w:pPr>
          <w:r>
            <w:rPr>
              <w:rFonts w:cs="Arial"/>
              <w:b/>
              <w:bCs/>
              <w:sz w:val="24"/>
              <w:szCs w:val="24"/>
              <w:lang w:val="en-GB"/>
            </w:rPr>
            <w:t>FB</w:t>
          </w:r>
        </w:p>
        <w:p w14:paraId="556DE6D0" w14:textId="076E86BD" w:rsidR="002F7B24" w:rsidRPr="00506A32" w:rsidRDefault="00DB7331" w:rsidP="00480AAE">
          <w:pPr>
            <w:pStyle w:val="Kopfzeile"/>
            <w:jc w:val="center"/>
            <w:rPr>
              <w:rFonts w:cs="Arial"/>
              <w:sz w:val="18"/>
            </w:rPr>
          </w:pPr>
          <w:r>
            <w:rPr>
              <w:rFonts w:cs="Arial"/>
              <w:b/>
              <w:bCs/>
              <w:sz w:val="24"/>
              <w:szCs w:val="24"/>
              <w:lang w:val="en-GB"/>
            </w:rPr>
            <w:t>Code of Conduct</w:t>
          </w:r>
        </w:p>
      </w:tc>
      <w:tc>
        <w:tcPr>
          <w:tcW w:w="2506" w:type="dxa"/>
          <w:vMerge w:val="restart"/>
          <w:vAlign w:val="center"/>
        </w:tcPr>
        <w:p w14:paraId="743CA1A3" w14:textId="77777777" w:rsidR="002F7B24" w:rsidRPr="00506A32" w:rsidRDefault="002F7B24" w:rsidP="00474742">
          <w:pPr>
            <w:pStyle w:val="Kopfzeile"/>
            <w:jc w:val="right"/>
            <w:rPr>
              <w:rFonts w:cs="Arial"/>
              <w:sz w:val="18"/>
            </w:rPr>
          </w:pPr>
          <w:r>
            <w:rPr>
              <w:rFonts w:cs="Arial"/>
              <w:noProof/>
              <w:sz w:val="18"/>
              <w:lang w:val="en-GB"/>
            </w:rPr>
            <w:drawing>
              <wp:inline distT="0" distB="0" distL="0" distR="0" wp14:anchorId="7182E130" wp14:editId="4505E486">
                <wp:extent cx="1512000" cy="604800"/>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rmenlogo_NEU.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12000" cy="604800"/>
                        </a:xfrm>
                        <a:prstGeom prst="rect">
                          <a:avLst/>
                        </a:prstGeom>
                      </pic:spPr>
                    </pic:pic>
                  </a:graphicData>
                </a:graphic>
              </wp:inline>
            </w:drawing>
          </w:r>
        </w:p>
        <w:p w14:paraId="5511CF84" w14:textId="77777777" w:rsidR="002F7B24" w:rsidRPr="00506A32" w:rsidRDefault="002F7B24" w:rsidP="00474742">
          <w:pPr>
            <w:rPr>
              <w:rFonts w:cs="Arial"/>
              <w:sz w:val="18"/>
            </w:rPr>
          </w:pPr>
        </w:p>
      </w:tc>
    </w:tr>
    <w:tr w:rsidR="002F7B24" w:rsidRPr="00506A32" w14:paraId="7C87653E" w14:textId="77777777" w:rsidTr="00423387">
      <w:trPr>
        <w:trHeight w:val="439"/>
      </w:trPr>
      <w:tc>
        <w:tcPr>
          <w:tcW w:w="2506" w:type="dxa"/>
          <w:vAlign w:val="center"/>
        </w:tcPr>
        <w:p w14:paraId="330D1B23" w14:textId="77777777" w:rsidR="002F7B24" w:rsidRPr="00506A32" w:rsidRDefault="002F7B24" w:rsidP="00480AAE">
          <w:pPr>
            <w:pStyle w:val="Kopfzeile"/>
            <w:jc w:val="left"/>
            <w:rPr>
              <w:rFonts w:cs="Arial"/>
              <w:color w:val="808080"/>
              <w:sz w:val="16"/>
              <w:szCs w:val="16"/>
            </w:rPr>
          </w:pPr>
          <w:r>
            <w:rPr>
              <w:rFonts w:cs="Arial"/>
              <w:color w:val="808080"/>
              <w:sz w:val="16"/>
              <w:szCs w:val="16"/>
              <w:lang w:val="en-GB"/>
            </w:rPr>
            <w:t>Document no.</w:t>
          </w:r>
        </w:p>
        <w:p w14:paraId="18D6EEE6" w14:textId="26EFDB12" w:rsidR="002F7B24" w:rsidRPr="00506A32" w:rsidRDefault="002F7B24" w:rsidP="005622BA">
          <w:pPr>
            <w:pStyle w:val="Kopfzeile"/>
            <w:jc w:val="left"/>
            <w:rPr>
              <w:rFonts w:cs="Arial"/>
              <w:sz w:val="16"/>
              <w:szCs w:val="16"/>
            </w:rPr>
          </w:pPr>
          <w:r>
            <w:rPr>
              <w:rFonts w:cs="Arial"/>
              <w:sz w:val="16"/>
              <w:szCs w:val="16"/>
              <w:lang w:val="en-GB"/>
            </w:rPr>
            <w:t>FB 5.01.006</w:t>
          </w:r>
        </w:p>
      </w:tc>
      <w:tc>
        <w:tcPr>
          <w:tcW w:w="4762" w:type="dxa"/>
          <w:vMerge/>
        </w:tcPr>
        <w:p w14:paraId="0897B796" w14:textId="77777777" w:rsidR="002F7B24" w:rsidRPr="00506A32" w:rsidRDefault="002F7B24" w:rsidP="00480AAE">
          <w:pPr>
            <w:pStyle w:val="Kopfzeile"/>
            <w:rPr>
              <w:rFonts w:cs="Arial"/>
              <w:sz w:val="18"/>
            </w:rPr>
          </w:pPr>
        </w:p>
      </w:tc>
      <w:tc>
        <w:tcPr>
          <w:tcW w:w="2506" w:type="dxa"/>
          <w:vMerge/>
        </w:tcPr>
        <w:p w14:paraId="3F6ABAA7" w14:textId="77777777" w:rsidR="002F7B24" w:rsidRPr="00506A32" w:rsidRDefault="002F7B24" w:rsidP="00012199">
          <w:pPr>
            <w:pStyle w:val="Kopfzeile"/>
            <w:jc w:val="right"/>
            <w:rPr>
              <w:rFonts w:cs="Arial"/>
              <w:sz w:val="18"/>
            </w:rPr>
          </w:pPr>
        </w:p>
      </w:tc>
    </w:tr>
    <w:tr w:rsidR="002F7B24" w:rsidRPr="00506A32" w14:paraId="6835232C" w14:textId="77777777" w:rsidTr="00423387">
      <w:trPr>
        <w:trHeight w:val="440"/>
      </w:trPr>
      <w:tc>
        <w:tcPr>
          <w:tcW w:w="2506" w:type="dxa"/>
          <w:vAlign w:val="center"/>
        </w:tcPr>
        <w:p w14:paraId="7143EDC9" w14:textId="77777777" w:rsidR="002F7B24" w:rsidRPr="00506A32" w:rsidRDefault="002F7B24" w:rsidP="00012199">
          <w:pPr>
            <w:pStyle w:val="Kopfzeile"/>
            <w:jc w:val="left"/>
            <w:rPr>
              <w:rFonts w:cs="Arial"/>
              <w:color w:val="808080"/>
              <w:sz w:val="16"/>
              <w:szCs w:val="18"/>
            </w:rPr>
          </w:pPr>
          <w:r>
            <w:rPr>
              <w:rFonts w:cs="Arial"/>
              <w:color w:val="808080"/>
              <w:sz w:val="16"/>
              <w:szCs w:val="18"/>
              <w:lang w:val="en-GB"/>
            </w:rPr>
            <w:t>Prepared on</w:t>
          </w:r>
        </w:p>
        <w:p w14:paraId="5606385F" w14:textId="30DC3FE4" w:rsidR="002F7B24" w:rsidRPr="00506A32" w:rsidRDefault="000C7040" w:rsidP="00302EC0">
          <w:pPr>
            <w:pStyle w:val="Kopfzeile"/>
            <w:jc w:val="left"/>
            <w:rPr>
              <w:rFonts w:cs="Arial"/>
              <w:sz w:val="16"/>
              <w:szCs w:val="18"/>
            </w:rPr>
          </w:pPr>
          <w:r>
            <w:rPr>
              <w:rFonts w:cs="Arial"/>
              <w:sz w:val="16"/>
              <w:szCs w:val="18"/>
              <w:lang w:val="en-GB"/>
            </w:rPr>
            <w:t>27/01/2025</w:t>
          </w:r>
        </w:p>
      </w:tc>
      <w:tc>
        <w:tcPr>
          <w:tcW w:w="4762" w:type="dxa"/>
          <w:vAlign w:val="center"/>
        </w:tcPr>
        <w:p w14:paraId="47AD7432" w14:textId="77777777" w:rsidR="002F7B24" w:rsidRPr="00506A32" w:rsidRDefault="002F7B24" w:rsidP="00012199">
          <w:pPr>
            <w:pStyle w:val="Kopfzeile"/>
            <w:jc w:val="center"/>
            <w:rPr>
              <w:rFonts w:cs="Arial"/>
              <w:color w:val="808080"/>
              <w:sz w:val="16"/>
              <w:szCs w:val="18"/>
            </w:rPr>
          </w:pPr>
          <w:r>
            <w:rPr>
              <w:rFonts w:cs="Arial"/>
              <w:color w:val="808080"/>
              <w:sz w:val="16"/>
              <w:szCs w:val="18"/>
              <w:lang w:val="en-GB"/>
            </w:rPr>
            <w:t>Version</w:t>
          </w:r>
        </w:p>
        <w:p w14:paraId="644F7A47" w14:textId="35B1A3DE" w:rsidR="002F7B24" w:rsidRPr="00506A32" w:rsidRDefault="00DB7331" w:rsidP="00012199">
          <w:pPr>
            <w:pStyle w:val="Kopfzeile"/>
            <w:jc w:val="center"/>
            <w:rPr>
              <w:rFonts w:cs="Arial"/>
              <w:sz w:val="16"/>
              <w:szCs w:val="18"/>
            </w:rPr>
          </w:pPr>
          <w:r>
            <w:rPr>
              <w:rFonts w:cs="Arial"/>
              <w:sz w:val="16"/>
              <w:szCs w:val="18"/>
              <w:lang w:val="en-GB"/>
            </w:rPr>
            <w:t>0</w:t>
          </w:r>
          <w:r w:rsidR="000C7040">
            <w:rPr>
              <w:rFonts w:cs="Arial"/>
              <w:sz w:val="16"/>
              <w:szCs w:val="18"/>
              <w:lang w:val="en-GB"/>
            </w:rPr>
            <w:t>3</w:t>
          </w:r>
        </w:p>
      </w:tc>
      <w:tc>
        <w:tcPr>
          <w:tcW w:w="2506" w:type="dxa"/>
          <w:vMerge/>
          <w:vAlign w:val="center"/>
        </w:tcPr>
        <w:p w14:paraId="5812E702" w14:textId="77777777" w:rsidR="002F7B24" w:rsidRPr="00506A32" w:rsidRDefault="002F7B24" w:rsidP="00012199">
          <w:pPr>
            <w:pStyle w:val="Kopfzeile"/>
            <w:jc w:val="right"/>
            <w:rPr>
              <w:rFonts w:cs="Arial"/>
              <w:sz w:val="16"/>
              <w:szCs w:val="18"/>
            </w:rPr>
          </w:pPr>
        </w:p>
      </w:tc>
    </w:tr>
  </w:tbl>
  <w:p w14:paraId="59933AF4" w14:textId="77777777" w:rsidR="002F7B24" w:rsidRPr="00506A32" w:rsidRDefault="002F7B24">
    <w:pPr>
      <w:pStyle w:val="Kopfzeile"/>
      <w:rPr>
        <w:rFonts w:cs="Arial"/>
        <w:sz w:val="16"/>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E97326"/>
    <w:multiLevelType w:val="hybridMultilevel"/>
    <w:tmpl w:val="A7CE2F14"/>
    <w:lvl w:ilvl="0" w:tplc="90C41CE8">
      <w:start w:val="1"/>
      <w:numFmt w:val="bullet"/>
      <w:lvlText w:val=""/>
      <w:lvlJc w:val="left"/>
      <w:pPr>
        <w:tabs>
          <w:tab w:val="num" w:pos="720"/>
        </w:tabs>
        <w:ind w:left="720" w:hanging="360"/>
      </w:pPr>
      <w:rPr>
        <w:rFonts w:ascii="Symbol" w:hAnsi="Symbol" w:hint="default"/>
      </w:rPr>
    </w:lvl>
    <w:lvl w:ilvl="1" w:tplc="6E60BBD2" w:tentative="1">
      <w:start w:val="1"/>
      <w:numFmt w:val="bullet"/>
      <w:lvlText w:val=""/>
      <w:lvlJc w:val="left"/>
      <w:pPr>
        <w:tabs>
          <w:tab w:val="num" w:pos="1440"/>
        </w:tabs>
        <w:ind w:left="1440" w:hanging="360"/>
      </w:pPr>
      <w:rPr>
        <w:rFonts w:ascii="Symbol" w:hAnsi="Symbol" w:hint="default"/>
      </w:rPr>
    </w:lvl>
    <w:lvl w:ilvl="2" w:tplc="1E701E14" w:tentative="1">
      <w:start w:val="1"/>
      <w:numFmt w:val="bullet"/>
      <w:lvlText w:val=""/>
      <w:lvlJc w:val="left"/>
      <w:pPr>
        <w:tabs>
          <w:tab w:val="num" w:pos="2160"/>
        </w:tabs>
        <w:ind w:left="2160" w:hanging="360"/>
      </w:pPr>
      <w:rPr>
        <w:rFonts w:ascii="Symbol" w:hAnsi="Symbol" w:hint="default"/>
      </w:rPr>
    </w:lvl>
    <w:lvl w:ilvl="3" w:tplc="2B5CC722" w:tentative="1">
      <w:start w:val="1"/>
      <w:numFmt w:val="bullet"/>
      <w:lvlText w:val=""/>
      <w:lvlJc w:val="left"/>
      <w:pPr>
        <w:tabs>
          <w:tab w:val="num" w:pos="2880"/>
        </w:tabs>
        <w:ind w:left="2880" w:hanging="360"/>
      </w:pPr>
      <w:rPr>
        <w:rFonts w:ascii="Symbol" w:hAnsi="Symbol" w:hint="default"/>
      </w:rPr>
    </w:lvl>
    <w:lvl w:ilvl="4" w:tplc="F66AED5A" w:tentative="1">
      <w:start w:val="1"/>
      <w:numFmt w:val="bullet"/>
      <w:lvlText w:val=""/>
      <w:lvlJc w:val="left"/>
      <w:pPr>
        <w:tabs>
          <w:tab w:val="num" w:pos="3600"/>
        </w:tabs>
        <w:ind w:left="3600" w:hanging="360"/>
      </w:pPr>
      <w:rPr>
        <w:rFonts w:ascii="Symbol" w:hAnsi="Symbol" w:hint="default"/>
      </w:rPr>
    </w:lvl>
    <w:lvl w:ilvl="5" w:tplc="4E1613E2" w:tentative="1">
      <w:start w:val="1"/>
      <w:numFmt w:val="bullet"/>
      <w:lvlText w:val=""/>
      <w:lvlJc w:val="left"/>
      <w:pPr>
        <w:tabs>
          <w:tab w:val="num" w:pos="4320"/>
        </w:tabs>
        <w:ind w:left="4320" w:hanging="360"/>
      </w:pPr>
      <w:rPr>
        <w:rFonts w:ascii="Symbol" w:hAnsi="Symbol" w:hint="default"/>
      </w:rPr>
    </w:lvl>
    <w:lvl w:ilvl="6" w:tplc="3BF8FE46" w:tentative="1">
      <w:start w:val="1"/>
      <w:numFmt w:val="bullet"/>
      <w:lvlText w:val=""/>
      <w:lvlJc w:val="left"/>
      <w:pPr>
        <w:tabs>
          <w:tab w:val="num" w:pos="5040"/>
        </w:tabs>
        <w:ind w:left="5040" w:hanging="360"/>
      </w:pPr>
      <w:rPr>
        <w:rFonts w:ascii="Symbol" w:hAnsi="Symbol" w:hint="default"/>
      </w:rPr>
    </w:lvl>
    <w:lvl w:ilvl="7" w:tplc="53DEED26" w:tentative="1">
      <w:start w:val="1"/>
      <w:numFmt w:val="bullet"/>
      <w:lvlText w:val=""/>
      <w:lvlJc w:val="left"/>
      <w:pPr>
        <w:tabs>
          <w:tab w:val="num" w:pos="5760"/>
        </w:tabs>
        <w:ind w:left="5760" w:hanging="360"/>
      </w:pPr>
      <w:rPr>
        <w:rFonts w:ascii="Symbol" w:hAnsi="Symbol" w:hint="default"/>
      </w:rPr>
    </w:lvl>
    <w:lvl w:ilvl="8" w:tplc="55E497D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DF10357"/>
    <w:multiLevelType w:val="hybridMultilevel"/>
    <w:tmpl w:val="A30A3A2C"/>
    <w:lvl w:ilvl="0" w:tplc="17B6E454">
      <w:start w:val="1"/>
      <w:numFmt w:val="bullet"/>
      <w:lvlText w:val=""/>
      <w:lvlJc w:val="left"/>
      <w:pPr>
        <w:tabs>
          <w:tab w:val="num" w:pos="720"/>
        </w:tabs>
        <w:ind w:left="720" w:hanging="360"/>
      </w:pPr>
      <w:rPr>
        <w:rFonts w:ascii="Symbol" w:hAnsi="Symbol" w:hint="default"/>
      </w:rPr>
    </w:lvl>
    <w:lvl w:ilvl="1" w:tplc="FF10D022" w:tentative="1">
      <w:start w:val="1"/>
      <w:numFmt w:val="bullet"/>
      <w:lvlText w:val=""/>
      <w:lvlJc w:val="left"/>
      <w:pPr>
        <w:tabs>
          <w:tab w:val="num" w:pos="1440"/>
        </w:tabs>
        <w:ind w:left="1440" w:hanging="360"/>
      </w:pPr>
      <w:rPr>
        <w:rFonts w:ascii="Symbol" w:hAnsi="Symbol" w:hint="default"/>
      </w:rPr>
    </w:lvl>
    <w:lvl w:ilvl="2" w:tplc="5484A138" w:tentative="1">
      <w:start w:val="1"/>
      <w:numFmt w:val="bullet"/>
      <w:lvlText w:val=""/>
      <w:lvlJc w:val="left"/>
      <w:pPr>
        <w:tabs>
          <w:tab w:val="num" w:pos="2160"/>
        </w:tabs>
        <w:ind w:left="2160" w:hanging="360"/>
      </w:pPr>
      <w:rPr>
        <w:rFonts w:ascii="Symbol" w:hAnsi="Symbol" w:hint="default"/>
      </w:rPr>
    </w:lvl>
    <w:lvl w:ilvl="3" w:tplc="846C82D6" w:tentative="1">
      <w:start w:val="1"/>
      <w:numFmt w:val="bullet"/>
      <w:lvlText w:val=""/>
      <w:lvlJc w:val="left"/>
      <w:pPr>
        <w:tabs>
          <w:tab w:val="num" w:pos="2880"/>
        </w:tabs>
        <w:ind w:left="2880" w:hanging="360"/>
      </w:pPr>
      <w:rPr>
        <w:rFonts w:ascii="Symbol" w:hAnsi="Symbol" w:hint="default"/>
      </w:rPr>
    </w:lvl>
    <w:lvl w:ilvl="4" w:tplc="E350FB54" w:tentative="1">
      <w:start w:val="1"/>
      <w:numFmt w:val="bullet"/>
      <w:lvlText w:val=""/>
      <w:lvlJc w:val="left"/>
      <w:pPr>
        <w:tabs>
          <w:tab w:val="num" w:pos="3600"/>
        </w:tabs>
        <w:ind w:left="3600" w:hanging="360"/>
      </w:pPr>
      <w:rPr>
        <w:rFonts w:ascii="Symbol" w:hAnsi="Symbol" w:hint="default"/>
      </w:rPr>
    </w:lvl>
    <w:lvl w:ilvl="5" w:tplc="702EF130" w:tentative="1">
      <w:start w:val="1"/>
      <w:numFmt w:val="bullet"/>
      <w:lvlText w:val=""/>
      <w:lvlJc w:val="left"/>
      <w:pPr>
        <w:tabs>
          <w:tab w:val="num" w:pos="4320"/>
        </w:tabs>
        <w:ind w:left="4320" w:hanging="360"/>
      </w:pPr>
      <w:rPr>
        <w:rFonts w:ascii="Symbol" w:hAnsi="Symbol" w:hint="default"/>
      </w:rPr>
    </w:lvl>
    <w:lvl w:ilvl="6" w:tplc="86469AB8" w:tentative="1">
      <w:start w:val="1"/>
      <w:numFmt w:val="bullet"/>
      <w:lvlText w:val=""/>
      <w:lvlJc w:val="left"/>
      <w:pPr>
        <w:tabs>
          <w:tab w:val="num" w:pos="5040"/>
        </w:tabs>
        <w:ind w:left="5040" w:hanging="360"/>
      </w:pPr>
      <w:rPr>
        <w:rFonts w:ascii="Symbol" w:hAnsi="Symbol" w:hint="default"/>
      </w:rPr>
    </w:lvl>
    <w:lvl w:ilvl="7" w:tplc="F35A4AFA" w:tentative="1">
      <w:start w:val="1"/>
      <w:numFmt w:val="bullet"/>
      <w:lvlText w:val=""/>
      <w:lvlJc w:val="left"/>
      <w:pPr>
        <w:tabs>
          <w:tab w:val="num" w:pos="5760"/>
        </w:tabs>
        <w:ind w:left="5760" w:hanging="360"/>
      </w:pPr>
      <w:rPr>
        <w:rFonts w:ascii="Symbol" w:hAnsi="Symbol" w:hint="default"/>
      </w:rPr>
    </w:lvl>
    <w:lvl w:ilvl="8" w:tplc="C692686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1D3B06F2"/>
    <w:multiLevelType w:val="hybridMultilevel"/>
    <w:tmpl w:val="3ED4A498"/>
    <w:lvl w:ilvl="0" w:tplc="F61C1AB8">
      <w:start w:val="1"/>
      <w:numFmt w:val="bullet"/>
      <w:lvlText w:val=""/>
      <w:lvlJc w:val="left"/>
      <w:pPr>
        <w:tabs>
          <w:tab w:val="num" w:pos="720"/>
        </w:tabs>
        <w:ind w:left="720" w:hanging="360"/>
      </w:pPr>
      <w:rPr>
        <w:rFonts w:ascii="Symbol" w:hAnsi="Symbol" w:hint="default"/>
      </w:rPr>
    </w:lvl>
    <w:lvl w:ilvl="1" w:tplc="76368B58" w:tentative="1">
      <w:start w:val="1"/>
      <w:numFmt w:val="bullet"/>
      <w:lvlText w:val=""/>
      <w:lvlJc w:val="left"/>
      <w:pPr>
        <w:tabs>
          <w:tab w:val="num" w:pos="1440"/>
        </w:tabs>
        <w:ind w:left="1440" w:hanging="360"/>
      </w:pPr>
      <w:rPr>
        <w:rFonts w:ascii="Symbol" w:hAnsi="Symbol" w:hint="default"/>
      </w:rPr>
    </w:lvl>
    <w:lvl w:ilvl="2" w:tplc="234EBC84" w:tentative="1">
      <w:start w:val="1"/>
      <w:numFmt w:val="bullet"/>
      <w:lvlText w:val=""/>
      <w:lvlJc w:val="left"/>
      <w:pPr>
        <w:tabs>
          <w:tab w:val="num" w:pos="2160"/>
        </w:tabs>
        <w:ind w:left="2160" w:hanging="360"/>
      </w:pPr>
      <w:rPr>
        <w:rFonts w:ascii="Symbol" w:hAnsi="Symbol" w:hint="default"/>
      </w:rPr>
    </w:lvl>
    <w:lvl w:ilvl="3" w:tplc="A120B9C6" w:tentative="1">
      <w:start w:val="1"/>
      <w:numFmt w:val="bullet"/>
      <w:lvlText w:val=""/>
      <w:lvlJc w:val="left"/>
      <w:pPr>
        <w:tabs>
          <w:tab w:val="num" w:pos="2880"/>
        </w:tabs>
        <w:ind w:left="2880" w:hanging="360"/>
      </w:pPr>
      <w:rPr>
        <w:rFonts w:ascii="Symbol" w:hAnsi="Symbol" w:hint="default"/>
      </w:rPr>
    </w:lvl>
    <w:lvl w:ilvl="4" w:tplc="7C0A196C" w:tentative="1">
      <w:start w:val="1"/>
      <w:numFmt w:val="bullet"/>
      <w:lvlText w:val=""/>
      <w:lvlJc w:val="left"/>
      <w:pPr>
        <w:tabs>
          <w:tab w:val="num" w:pos="3600"/>
        </w:tabs>
        <w:ind w:left="3600" w:hanging="360"/>
      </w:pPr>
      <w:rPr>
        <w:rFonts w:ascii="Symbol" w:hAnsi="Symbol" w:hint="default"/>
      </w:rPr>
    </w:lvl>
    <w:lvl w:ilvl="5" w:tplc="8D44FEF8" w:tentative="1">
      <w:start w:val="1"/>
      <w:numFmt w:val="bullet"/>
      <w:lvlText w:val=""/>
      <w:lvlJc w:val="left"/>
      <w:pPr>
        <w:tabs>
          <w:tab w:val="num" w:pos="4320"/>
        </w:tabs>
        <w:ind w:left="4320" w:hanging="360"/>
      </w:pPr>
      <w:rPr>
        <w:rFonts w:ascii="Symbol" w:hAnsi="Symbol" w:hint="default"/>
      </w:rPr>
    </w:lvl>
    <w:lvl w:ilvl="6" w:tplc="FD4AB6D6" w:tentative="1">
      <w:start w:val="1"/>
      <w:numFmt w:val="bullet"/>
      <w:lvlText w:val=""/>
      <w:lvlJc w:val="left"/>
      <w:pPr>
        <w:tabs>
          <w:tab w:val="num" w:pos="5040"/>
        </w:tabs>
        <w:ind w:left="5040" w:hanging="360"/>
      </w:pPr>
      <w:rPr>
        <w:rFonts w:ascii="Symbol" w:hAnsi="Symbol" w:hint="default"/>
      </w:rPr>
    </w:lvl>
    <w:lvl w:ilvl="7" w:tplc="A4A612B4" w:tentative="1">
      <w:start w:val="1"/>
      <w:numFmt w:val="bullet"/>
      <w:lvlText w:val=""/>
      <w:lvlJc w:val="left"/>
      <w:pPr>
        <w:tabs>
          <w:tab w:val="num" w:pos="5760"/>
        </w:tabs>
        <w:ind w:left="5760" w:hanging="360"/>
      </w:pPr>
      <w:rPr>
        <w:rFonts w:ascii="Symbol" w:hAnsi="Symbol" w:hint="default"/>
      </w:rPr>
    </w:lvl>
    <w:lvl w:ilvl="8" w:tplc="DF186016"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206F67F5"/>
    <w:multiLevelType w:val="hybridMultilevel"/>
    <w:tmpl w:val="0046BD00"/>
    <w:lvl w:ilvl="0" w:tplc="1932E7EC">
      <w:start w:val="1"/>
      <w:numFmt w:val="bullet"/>
      <w:lvlText w:val=""/>
      <w:lvlJc w:val="left"/>
      <w:pPr>
        <w:tabs>
          <w:tab w:val="num" w:pos="720"/>
        </w:tabs>
        <w:ind w:left="720" w:hanging="360"/>
      </w:pPr>
      <w:rPr>
        <w:rFonts w:ascii="Symbol" w:hAnsi="Symbol" w:hint="default"/>
      </w:rPr>
    </w:lvl>
    <w:lvl w:ilvl="1" w:tplc="D3760AD2" w:tentative="1">
      <w:start w:val="1"/>
      <w:numFmt w:val="bullet"/>
      <w:lvlText w:val=""/>
      <w:lvlJc w:val="left"/>
      <w:pPr>
        <w:tabs>
          <w:tab w:val="num" w:pos="1440"/>
        </w:tabs>
        <w:ind w:left="1440" w:hanging="360"/>
      </w:pPr>
      <w:rPr>
        <w:rFonts w:ascii="Symbol" w:hAnsi="Symbol" w:hint="default"/>
      </w:rPr>
    </w:lvl>
    <w:lvl w:ilvl="2" w:tplc="5C20AFEC" w:tentative="1">
      <w:start w:val="1"/>
      <w:numFmt w:val="bullet"/>
      <w:lvlText w:val=""/>
      <w:lvlJc w:val="left"/>
      <w:pPr>
        <w:tabs>
          <w:tab w:val="num" w:pos="2160"/>
        </w:tabs>
        <w:ind w:left="2160" w:hanging="360"/>
      </w:pPr>
      <w:rPr>
        <w:rFonts w:ascii="Symbol" w:hAnsi="Symbol" w:hint="default"/>
      </w:rPr>
    </w:lvl>
    <w:lvl w:ilvl="3" w:tplc="647EC19A" w:tentative="1">
      <w:start w:val="1"/>
      <w:numFmt w:val="bullet"/>
      <w:lvlText w:val=""/>
      <w:lvlJc w:val="left"/>
      <w:pPr>
        <w:tabs>
          <w:tab w:val="num" w:pos="2880"/>
        </w:tabs>
        <w:ind w:left="2880" w:hanging="360"/>
      </w:pPr>
      <w:rPr>
        <w:rFonts w:ascii="Symbol" w:hAnsi="Symbol" w:hint="default"/>
      </w:rPr>
    </w:lvl>
    <w:lvl w:ilvl="4" w:tplc="B4165BB6" w:tentative="1">
      <w:start w:val="1"/>
      <w:numFmt w:val="bullet"/>
      <w:lvlText w:val=""/>
      <w:lvlJc w:val="left"/>
      <w:pPr>
        <w:tabs>
          <w:tab w:val="num" w:pos="3600"/>
        </w:tabs>
        <w:ind w:left="3600" w:hanging="360"/>
      </w:pPr>
      <w:rPr>
        <w:rFonts w:ascii="Symbol" w:hAnsi="Symbol" w:hint="default"/>
      </w:rPr>
    </w:lvl>
    <w:lvl w:ilvl="5" w:tplc="B5924F18" w:tentative="1">
      <w:start w:val="1"/>
      <w:numFmt w:val="bullet"/>
      <w:lvlText w:val=""/>
      <w:lvlJc w:val="left"/>
      <w:pPr>
        <w:tabs>
          <w:tab w:val="num" w:pos="4320"/>
        </w:tabs>
        <w:ind w:left="4320" w:hanging="360"/>
      </w:pPr>
      <w:rPr>
        <w:rFonts w:ascii="Symbol" w:hAnsi="Symbol" w:hint="default"/>
      </w:rPr>
    </w:lvl>
    <w:lvl w:ilvl="6" w:tplc="B6DA4580" w:tentative="1">
      <w:start w:val="1"/>
      <w:numFmt w:val="bullet"/>
      <w:lvlText w:val=""/>
      <w:lvlJc w:val="left"/>
      <w:pPr>
        <w:tabs>
          <w:tab w:val="num" w:pos="5040"/>
        </w:tabs>
        <w:ind w:left="5040" w:hanging="360"/>
      </w:pPr>
      <w:rPr>
        <w:rFonts w:ascii="Symbol" w:hAnsi="Symbol" w:hint="default"/>
      </w:rPr>
    </w:lvl>
    <w:lvl w:ilvl="7" w:tplc="CA2A3CDC" w:tentative="1">
      <w:start w:val="1"/>
      <w:numFmt w:val="bullet"/>
      <w:lvlText w:val=""/>
      <w:lvlJc w:val="left"/>
      <w:pPr>
        <w:tabs>
          <w:tab w:val="num" w:pos="5760"/>
        </w:tabs>
        <w:ind w:left="5760" w:hanging="360"/>
      </w:pPr>
      <w:rPr>
        <w:rFonts w:ascii="Symbol" w:hAnsi="Symbol" w:hint="default"/>
      </w:rPr>
    </w:lvl>
    <w:lvl w:ilvl="8" w:tplc="11228268"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30446FF5"/>
    <w:multiLevelType w:val="hybridMultilevel"/>
    <w:tmpl w:val="CE808230"/>
    <w:lvl w:ilvl="0" w:tplc="0DD05E54">
      <w:start w:val="1"/>
      <w:numFmt w:val="bullet"/>
      <w:lvlText w:val=""/>
      <w:lvlJc w:val="left"/>
      <w:pPr>
        <w:tabs>
          <w:tab w:val="num" w:pos="720"/>
        </w:tabs>
        <w:ind w:left="720" w:hanging="360"/>
      </w:pPr>
      <w:rPr>
        <w:rFonts w:ascii="Symbol" w:hAnsi="Symbol" w:hint="default"/>
      </w:rPr>
    </w:lvl>
    <w:lvl w:ilvl="1" w:tplc="4A946F30" w:tentative="1">
      <w:start w:val="1"/>
      <w:numFmt w:val="bullet"/>
      <w:lvlText w:val=""/>
      <w:lvlJc w:val="left"/>
      <w:pPr>
        <w:tabs>
          <w:tab w:val="num" w:pos="1440"/>
        </w:tabs>
        <w:ind w:left="1440" w:hanging="360"/>
      </w:pPr>
      <w:rPr>
        <w:rFonts w:ascii="Symbol" w:hAnsi="Symbol" w:hint="default"/>
      </w:rPr>
    </w:lvl>
    <w:lvl w:ilvl="2" w:tplc="0D2A5E06" w:tentative="1">
      <w:start w:val="1"/>
      <w:numFmt w:val="bullet"/>
      <w:lvlText w:val=""/>
      <w:lvlJc w:val="left"/>
      <w:pPr>
        <w:tabs>
          <w:tab w:val="num" w:pos="2160"/>
        </w:tabs>
        <w:ind w:left="2160" w:hanging="360"/>
      </w:pPr>
      <w:rPr>
        <w:rFonts w:ascii="Symbol" w:hAnsi="Symbol" w:hint="default"/>
      </w:rPr>
    </w:lvl>
    <w:lvl w:ilvl="3" w:tplc="805849A6" w:tentative="1">
      <w:start w:val="1"/>
      <w:numFmt w:val="bullet"/>
      <w:lvlText w:val=""/>
      <w:lvlJc w:val="left"/>
      <w:pPr>
        <w:tabs>
          <w:tab w:val="num" w:pos="2880"/>
        </w:tabs>
        <w:ind w:left="2880" w:hanging="360"/>
      </w:pPr>
      <w:rPr>
        <w:rFonts w:ascii="Symbol" w:hAnsi="Symbol" w:hint="default"/>
      </w:rPr>
    </w:lvl>
    <w:lvl w:ilvl="4" w:tplc="E396970A" w:tentative="1">
      <w:start w:val="1"/>
      <w:numFmt w:val="bullet"/>
      <w:lvlText w:val=""/>
      <w:lvlJc w:val="left"/>
      <w:pPr>
        <w:tabs>
          <w:tab w:val="num" w:pos="3600"/>
        </w:tabs>
        <w:ind w:left="3600" w:hanging="360"/>
      </w:pPr>
      <w:rPr>
        <w:rFonts w:ascii="Symbol" w:hAnsi="Symbol" w:hint="default"/>
      </w:rPr>
    </w:lvl>
    <w:lvl w:ilvl="5" w:tplc="F1644E8C" w:tentative="1">
      <w:start w:val="1"/>
      <w:numFmt w:val="bullet"/>
      <w:lvlText w:val=""/>
      <w:lvlJc w:val="left"/>
      <w:pPr>
        <w:tabs>
          <w:tab w:val="num" w:pos="4320"/>
        </w:tabs>
        <w:ind w:left="4320" w:hanging="360"/>
      </w:pPr>
      <w:rPr>
        <w:rFonts w:ascii="Symbol" w:hAnsi="Symbol" w:hint="default"/>
      </w:rPr>
    </w:lvl>
    <w:lvl w:ilvl="6" w:tplc="B73CF374" w:tentative="1">
      <w:start w:val="1"/>
      <w:numFmt w:val="bullet"/>
      <w:lvlText w:val=""/>
      <w:lvlJc w:val="left"/>
      <w:pPr>
        <w:tabs>
          <w:tab w:val="num" w:pos="5040"/>
        </w:tabs>
        <w:ind w:left="5040" w:hanging="360"/>
      </w:pPr>
      <w:rPr>
        <w:rFonts w:ascii="Symbol" w:hAnsi="Symbol" w:hint="default"/>
      </w:rPr>
    </w:lvl>
    <w:lvl w:ilvl="7" w:tplc="37202EBE" w:tentative="1">
      <w:start w:val="1"/>
      <w:numFmt w:val="bullet"/>
      <w:lvlText w:val=""/>
      <w:lvlJc w:val="left"/>
      <w:pPr>
        <w:tabs>
          <w:tab w:val="num" w:pos="5760"/>
        </w:tabs>
        <w:ind w:left="5760" w:hanging="360"/>
      </w:pPr>
      <w:rPr>
        <w:rFonts w:ascii="Symbol" w:hAnsi="Symbol" w:hint="default"/>
      </w:rPr>
    </w:lvl>
    <w:lvl w:ilvl="8" w:tplc="8CC27CB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31CF0357"/>
    <w:multiLevelType w:val="hybridMultilevel"/>
    <w:tmpl w:val="9E48C4D2"/>
    <w:lvl w:ilvl="0" w:tplc="234A26F0">
      <w:start w:val="1"/>
      <w:numFmt w:val="bullet"/>
      <w:lvlText w:val=""/>
      <w:lvlJc w:val="left"/>
      <w:pPr>
        <w:tabs>
          <w:tab w:val="num" w:pos="720"/>
        </w:tabs>
        <w:ind w:left="720" w:hanging="360"/>
      </w:pPr>
      <w:rPr>
        <w:rFonts w:ascii="Symbol" w:hAnsi="Symbol" w:hint="default"/>
      </w:rPr>
    </w:lvl>
    <w:lvl w:ilvl="1" w:tplc="16CA977C" w:tentative="1">
      <w:start w:val="1"/>
      <w:numFmt w:val="bullet"/>
      <w:lvlText w:val=""/>
      <w:lvlJc w:val="left"/>
      <w:pPr>
        <w:tabs>
          <w:tab w:val="num" w:pos="1440"/>
        </w:tabs>
        <w:ind w:left="1440" w:hanging="360"/>
      </w:pPr>
      <w:rPr>
        <w:rFonts w:ascii="Symbol" w:hAnsi="Symbol" w:hint="default"/>
      </w:rPr>
    </w:lvl>
    <w:lvl w:ilvl="2" w:tplc="1DC8D292" w:tentative="1">
      <w:start w:val="1"/>
      <w:numFmt w:val="bullet"/>
      <w:lvlText w:val=""/>
      <w:lvlJc w:val="left"/>
      <w:pPr>
        <w:tabs>
          <w:tab w:val="num" w:pos="2160"/>
        </w:tabs>
        <w:ind w:left="2160" w:hanging="360"/>
      </w:pPr>
      <w:rPr>
        <w:rFonts w:ascii="Symbol" w:hAnsi="Symbol" w:hint="default"/>
      </w:rPr>
    </w:lvl>
    <w:lvl w:ilvl="3" w:tplc="E4F6369A" w:tentative="1">
      <w:start w:val="1"/>
      <w:numFmt w:val="bullet"/>
      <w:lvlText w:val=""/>
      <w:lvlJc w:val="left"/>
      <w:pPr>
        <w:tabs>
          <w:tab w:val="num" w:pos="2880"/>
        </w:tabs>
        <w:ind w:left="2880" w:hanging="360"/>
      </w:pPr>
      <w:rPr>
        <w:rFonts w:ascii="Symbol" w:hAnsi="Symbol" w:hint="default"/>
      </w:rPr>
    </w:lvl>
    <w:lvl w:ilvl="4" w:tplc="20B88DE6" w:tentative="1">
      <w:start w:val="1"/>
      <w:numFmt w:val="bullet"/>
      <w:lvlText w:val=""/>
      <w:lvlJc w:val="left"/>
      <w:pPr>
        <w:tabs>
          <w:tab w:val="num" w:pos="3600"/>
        </w:tabs>
        <w:ind w:left="3600" w:hanging="360"/>
      </w:pPr>
      <w:rPr>
        <w:rFonts w:ascii="Symbol" w:hAnsi="Symbol" w:hint="default"/>
      </w:rPr>
    </w:lvl>
    <w:lvl w:ilvl="5" w:tplc="1968FEAA" w:tentative="1">
      <w:start w:val="1"/>
      <w:numFmt w:val="bullet"/>
      <w:lvlText w:val=""/>
      <w:lvlJc w:val="left"/>
      <w:pPr>
        <w:tabs>
          <w:tab w:val="num" w:pos="4320"/>
        </w:tabs>
        <w:ind w:left="4320" w:hanging="360"/>
      </w:pPr>
      <w:rPr>
        <w:rFonts w:ascii="Symbol" w:hAnsi="Symbol" w:hint="default"/>
      </w:rPr>
    </w:lvl>
    <w:lvl w:ilvl="6" w:tplc="85DE3F24" w:tentative="1">
      <w:start w:val="1"/>
      <w:numFmt w:val="bullet"/>
      <w:lvlText w:val=""/>
      <w:lvlJc w:val="left"/>
      <w:pPr>
        <w:tabs>
          <w:tab w:val="num" w:pos="5040"/>
        </w:tabs>
        <w:ind w:left="5040" w:hanging="360"/>
      </w:pPr>
      <w:rPr>
        <w:rFonts w:ascii="Symbol" w:hAnsi="Symbol" w:hint="default"/>
      </w:rPr>
    </w:lvl>
    <w:lvl w:ilvl="7" w:tplc="A434E60C" w:tentative="1">
      <w:start w:val="1"/>
      <w:numFmt w:val="bullet"/>
      <w:lvlText w:val=""/>
      <w:lvlJc w:val="left"/>
      <w:pPr>
        <w:tabs>
          <w:tab w:val="num" w:pos="5760"/>
        </w:tabs>
        <w:ind w:left="5760" w:hanging="360"/>
      </w:pPr>
      <w:rPr>
        <w:rFonts w:ascii="Symbol" w:hAnsi="Symbol" w:hint="default"/>
      </w:rPr>
    </w:lvl>
    <w:lvl w:ilvl="8" w:tplc="EFFC2D82"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338B122E"/>
    <w:multiLevelType w:val="hybridMultilevel"/>
    <w:tmpl w:val="5DDE86D6"/>
    <w:lvl w:ilvl="0" w:tplc="583677D4">
      <w:start w:val="1"/>
      <w:numFmt w:val="bullet"/>
      <w:lvlText w:val=""/>
      <w:lvlJc w:val="left"/>
      <w:pPr>
        <w:tabs>
          <w:tab w:val="num" w:pos="720"/>
        </w:tabs>
        <w:ind w:left="720" w:hanging="360"/>
      </w:pPr>
      <w:rPr>
        <w:rFonts w:ascii="Symbol" w:hAnsi="Symbol" w:hint="default"/>
      </w:rPr>
    </w:lvl>
    <w:lvl w:ilvl="1" w:tplc="81306C0E" w:tentative="1">
      <w:start w:val="1"/>
      <w:numFmt w:val="bullet"/>
      <w:lvlText w:val=""/>
      <w:lvlJc w:val="left"/>
      <w:pPr>
        <w:tabs>
          <w:tab w:val="num" w:pos="1440"/>
        </w:tabs>
        <w:ind w:left="1440" w:hanging="360"/>
      </w:pPr>
      <w:rPr>
        <w:rFonts w:ascii="Symbol" w:hAnsi="Symbol" w:hint="default"/>
      </w:rPr>
    </w:lvl>
    <w:lvl w:ilvl="2" w:tplc="CF125EE0" w:tentative="1">
      <w:start w:val="1"/>
      <w:numFmt w:val="bullet"/>
      <w:lvlText w:val=""/>
      <w:lvlJc w:val="left"/>
      <w:pPr>
        <w:tabs>
          <w:tab w:val="num" w:pos="2160"/>
        </w:tabs>
        <w:ind w:left="2160" w:hanging="360"/>
      </w:pPr>
      <w:rPr>
        <w:rFonts w:ascii="Symbol" w:hAnsi="Symbol" w:hint="default"/>
      </w:rPr>
    </w:lvl>
    <w:lvl w:ilvl="3" w:tplc="349818BC" w:tentative="1">
      <w:start w:val="1"/>
      <w:numFmt w:val="bullet"/>
      <w:lvlText w:val=""/>
      <w:lvlJc w:val="left"/>
      <w:pPr>
        <w:tabs>
          <w:tab w:val="num" w:pos="2880"/>
        </w:tabs>
        <w:ind w:left="2880" w:hanging="360"/>
      </w:pPr>
      <w:rPr>
        <w:rFonts w:ascii="Symbol" w:hAnsi="Symbol" w:hint="default"/>
      </w:rPr>
    </w:lvl>
    <w:lvl w:ilvl="4" w:tplc="379E1F62" w:tentative="1">
      <w:start w:val="1"/>
      <w:numFmt w:val="bullet"/>
      <w:lvlText w:val=""/>
      <w:lvlJc w:val="left"/>
      <w:pPr>
        <w:tabs>
          <w:tab w:val="num" w:pos="3600"/>
        </w:tabs>
        <w:ind w:left="3600" w:hanging="360"/>
      </w:pPr>
      <w:rPr>
        <w:rFonts w:ascii="Symbol" w:hAnsi="Symbol" w:hint="default"/>
      </w:rPr>
    </w:lvl>
    <w:lvl w:ilvl="5" w:tplc="49C0AF22" w:tentative="1">
      <w:start w:val="1"/>
      <w:numFmt w:val="bullet"/>
      <w:lvlText w:val=""/>
      <w:lvlJc w:val="left"/>
      <w:pPr>
        <w:tabs>
          <w:tab w:val="num" w:pos="4320"/>
        </w:tabs>
        <w:ind w:left="4320" w:hanging="360"/>
      </w:pPr>
      <w:rPr>
        <w:rFonts w:ascii="Symbol" w:hAnsi="Symbol" w:hint="default"/>
      </w:rPr>
    </w:lvl>
    <w:lvl w:ilvl="6" w:tplc="238CF7AA" w:tentative="1">
      <w:start w:val="1"/>
      <w:numFmt w:val="bullet"/>
      <w:lvlText w:val=""/>
      <w:lvlJc w:val="left"/>
      <w:pPr>
        <w:tabs>
          <w:tab w:val="num" w:pos="5040"/>
        </w:tabs>
        <w:ind w:left="5040" w:hanging="360"/>
      </w:pPr>
      <w:rPr>
        <w:rFonts w:ascii="Symbol" w:hAnsi="Symbol" w:hint="default"/>
      </w:rPr>
    </w:lvl>
    <w:lvl w:ilvl="7" w:tplc="D1961E32" w:tentative="1">
      <w:start w:val="1"/>
      <w:numFmt w:val="bullet"/>
      <w:lvlText w:val=""/>
      <w:lvlJc w:val="left"/>
      <w:pPr>
        <w:tabs>
          <w:tab w:val="num" w:pos="5760"/>
        </w:tabs>
        <w:ind w:left="5760" w:hanging="360"/>
      </w:pPr>
      <w:rPr>
        <w:rFonts w:ascii="Symbol" w:hAnsi="Symbol" w:hint="default"/>
      </w:rPr>
    </w:lvl>
    <w:lvl w:ilvl="8" w:tplc="B5B46E0C"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340858B0"/>
    <w:multiLevelType w:val="hybridMultilevel"/>
    <w:tmpl w:val="642ED106"/>
    <w:lvl w:ilvl="0" w:tplc="59D827F8">
      <w:start w:val="1"/>
      <w:numFmt w:val="bullet"/>
      <w:lvlText w:val=""/>
      <w:lvlJc w:val="left"/>
      <w:pPr>
        <w:tabs>
          <w:tab w:val="num" w:pos="720"/>
        </w:tabs>
        <w:ind w:left="720" w:hanging="360"/>
      </w:pPr>
      <w:rPr>
        <w:rFonts w:ascii="Symbol" w:hAnsi="Symbol" w:hint="default"/>
      </w:rPr>
    </w:lvl>
    <w:lvl w:ilvl="1" w:tplc="CDF81956" w:tentative="1">
      <w:start w:val="1"/>
      <w:numFmt w:val="bullet"/>
      <w:lvlText w:val=""/>
      <w:lvlJc w:val="left"/>
      <w:pPr>
        <w:tabs>
          <w:tab w:val="num" w:pos="1440"/>
        </w:tabs>
        <w:ind w:left="1440" w:hanging="360"/>
      </w:pPr>
      <w:rPr>
        <w:rFonts w:ascii="Symbol" w:hAnsi="Symbol" w:hint="default"/>
      </w:rPr>
    </w:lvl>
    <w:lvl w:ilvl="2" w:tplc="78385B0E" w:tentative="1">
      <w:start w:val="1"/>
      <w:numFmt w:val="bullet"/>
      <w:lvlText w:val=""/>
      <w:lvlJc w:val="left"/>
      <w:pPr>
        <w:tabs>
          <w:tab w:val="num" w:pos="2160"/>
        </w:tabs>
        <w:ind w:left="2160" w:hanging="360"/>
      </w:pPr>
      <w:rPr>
        <w:rFonts w:ascii="Symbol" w:hAnsi="Symbol" w:hint="default"/>
      </w:rPr>
    </w:lvl>
    <w:lvl w:ilvl="3" w:tplc="C2E0AAE4" w:tentative="1">
      <w:start w:val="1"/>
      <w:numFmt w:val="bullet"/>
      <w:lvlText w:val=""/>
      <w:lvlJc w:val="left"/>
      <w:pPr>
        <w:tabs>
          <w:tab w:val="num" w:pos="2880"/>
        </w:tabs>
        <w:ind w:left="2880" w:hanging="360"/>
      </w:pPr>
      <w:rPr>
        <w:rFonts w:ascii="Symbol" w:hAnsi="Symbol" w:hint="default"/>
      </w:rPr>
    </w:lvl>
    <w:lvl w:ilvl="4" w:tplc="6ECA9BCA" w:tentative="1">
      <w:start w:val="1"/>
      <w:numFmt w:val="bullet"/>
      <w:lvlText w:val=""/>
      <w:lvlJc w:val="left"/>
      <w:pPr>
        <w:tabs>
          <w:tab w:val="num" w:pos="3600"/>
        </w:tabs>
        <w:ind w:left="3600" w:hanging="360"/>
      </w:pPr>
      <w:rPr>
        <w:rFonts w:ascii="Symbol" w:hAnsi="Symbol" w:hint="default"/>
      </w:rPr>
    </w:lvl>
    <w:lvl w:ilvl="5" w:tplc="33B614F2" w:tentative="1">
      <w:start w:val="1"/>
      <w:numFmt w:val="bullet"/>
      <w:lvlText w:val=""/>
      <w:lvlJc w:val="left"/>
      <w:pPr>
        <w:tabs>
          <w:tab w:val="num" w:pos="4320"/>
        </w:tabs>
        <w:ind w:left="4320" w:hanging="360"/>
      </w:pPr>
      <w:rPr>
        <w:rFonts w:ascii="Symbol" w:hAnsi="Symbol" w:hint="default"/>
      </w:rPr>
    </w:lvl>
    <w:lvl w:ilvl="6" w:tplc="F080F02C" w:tentative="1">
      <w:start w:val="1"/>
      <w:numFmt w:val="bullet"/>
      <w:lvlText w:val=""/>
      <w:lvlJc w:val="left"/>
      <w:pPr>
        <w:tabs>
          <w:tab w:val="num" w:pos="5040"/>
        </w:tabs>
        <w:ind w:left="5040" w:hanging="360"/>
      </w:pPr>
      <w:rPr>
        <w:rFonts w:ascii="Symbol" w:hAnsi="Symbol" w:hint="default"/>
      </w:rPr>
    </w:lvl>
    <w:lvl w:ilvl="7" w:tplc="87E01566" w:tentative="1">
      <w:start w:val="1"/>
      <w:numFmt w:val="bullet"/>
      <w:lvlText w:val=""/>
      <w:lvlJc w:val="left"/>
      <w:pPr>
        <w:tabs>
          <w:tab w:val="num" w:pos="5760"/>
        </w:tabs>
        <w:ind w:left="5760" w:hanging="360"/>
      </w:pPr>
      <w:rPr>
        <w:rFonts w:ascii="Symbol" w:hAnsi="Symbol" w:hint="default"/>
      </w:rPr>
    </w:lvl>
    <w:lvl w:ilvl="8" w:tplc="6B341D44"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351E6F74"/>
    <w:multiLevelType w:val="hybridMultilevel"/>
    <w:tmpl w:val="231C52E0"/>
    <w:lvl w:ilvl="0" w:tplc="CACEF386">
      <w:start w:val="1"/>
      <w:numFmt w:val="bullet"/>
      <w:lvlText w:val=""/>
      <w:lvlJc w:val="left"/>
      <w:pPr>
        <w:tabs>
          <w:tab w:val="num" w:pos="720"/>
        </w:tabs>
        <w:ind w:left="720" w:hanging="360"/>
      </w:pPr>
      <w:rPr>
        <w:rFonts w:ascii="Symbol" w:hAnsi="Symbol" w:hint="default"/>
      </w:rPr>
    </w:lvl>
    <w:lvl w:ilvl="1" w:tplc="0B1C9BE8" w:tentative="1">
      <w:start w:val="1"/>
      <w:numFmt w:val="bullet"/>
      <w:lvlText w:val=""/>
      <w:lvlJc w:val="left"/>
      <w:pPr>
        <w:tabs>
          <w:tab w:val="num" w:pos="1440"/>
        </w:tabs>
        <w:ind w:left="1440" w:hanging="360"/>
      </w:pPr>
      <w:rPr>
        <w:rFonts w:ascii="Symbol" w:hAnsi="Symbol" w:hint="default"/>
      </w:rPr>
    </w:lvl>
    <w:lvl w:ilvl="2" w:tplc="C3DC447C" w:tentative="1">
      <w:start w:val="1"/>
      <w:numFmt w:val="bullet"/>
      <w:lvlText w:val=""/>
      <w:lvlJc w:val="left"/>
      <w:pPr>
        <w:tabs>
          <w:tab w:val="num" w:pos="2160"/>
        </w:tabs>
        <w:ind w:left="2160" w:hanging="360"/>
      </w:pPr>
      <w:rPr>
        <w:rFonts w:ascii="Symbol" w:hAnsi="Symbol" w:hint="default"/>
      </w:rPr>
    </w:lvl>
    <w:lvl w:ilvl="3" w:tplc="9C6C8022" w:tentative="1">
      <w:start w:val="1"/>
      <w:numFmt w:val="bullet"/>
      <w:lvlText w:val=""/>
      <w:lvlJc w:val="left"/>
      <w:pPr>
        <w:tabs>
          <w:tab w:val="num" w:pos="2880"/>
        </w:tabs>
        <w:ind w:left="2880" w:hanging="360"/>
      </w:pPr>
      <w:rPr>
        <w:rFonts w:ascii="Symbol" w:hAnsi="Symbol" w:hint="default"/>
      </w:rPr>
    </w:lvl>
    <w:lvl w:ilvl="4" w:tplc="29D092C4" w:tentative="1">
      <w:start w:val="1"/>
      <w:numFmt w:val="bullet"/>
      <w:lvlText w:val=""/>
      <w:lvlJc w:val="left"/>
      <w:pPr>
        <w:tabs>
          <w:tab w:val="num" w:pos="3600"/>
        </w:tabs>
        <w:ind w:left="3600" w:hanging="360"/>
      </w:pPr>
      <w:rPr>
        <w:rFonts w:ascii="Symbol" w:hAnsi="Symbol" w:hint="default"/>
      </w:rPr>
    </w:lvl>
    <w:lvl w:ilvl="5" w:tplc="FE2A521A" w:tentative="1">
      <w:start w:val="1"/>
      <w:numFmt w:val="bullet"/>
      <w:lvlText w:val=""/>
      <w:lvlJc w:val="left"/>
      <w:pPr>
        <w:tabs>
          <w:tab w:val="num" w:pos="4320"/>
        </w:tabs>
        <w:ind w:left="4320" w:hanging="360"/>
      </w:pPr>
      <w:rPr>
        <w:rFonts w:ascii="Symbol" w:hAnsi="Symbol" w:hint="default"/>
      </w:rPr>
    </w:lvl>
    <w:lvl w:ilvl="6" w:tplc="FEFC9344" w:tentative="1">
      <w:start w:val="1"/>
      <w:numFmt w:val="bullet"/>
      <w:lvlText w:val=""/>
      <w:lvlJc w:val="left"/>
      <w:pPr>
        <w:tabs>
          <w:tab w:val="num" w:pos="5040"/>
        </w:tabs>
        <w:ind w:left="5040" w:hanging="360"/>
      </w:pPr>
      <w:rPr>
        <w:rFonts w:ascii="Symbol" w:hAnsi="Symbol" w:hint="default"/>
      </w:rPr>
    </w:lvl>
    <w:lvl w:ilvl="7" w:tplc="3884A388" w:tentative="1">
      <w:start w:val="1"/>
      <w:numFmt w:val="bullet"/>
      <w:lvlText w:val=""/>
      <w:lvlJc w:val="left"/>
      <w:pPr>
        <w:tabs>
          <w:tab w:val="num" w:pos="5760"/>
        </w:tabs>
        <w:ind w:left="5760" w:hanging="360"/>
      </w:pPr>
      <w:rPr>
        <w:rFonts w:ascii="Symbol" w:hAnsi="Symbol" w:hint="default"/>
      </w:rPr>
    </w:lvl>
    <w:lvl w:ilvl="8" w:tplc="4192FD50"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3D4B1FA1"/>
    <w:multiLevelType w:val="hybridMultilevel"/>
    <w:tmpl w:val="14D0B6F2"/>
    <w:lvl w:ilvl="0" w:tplc="D37CEEAE">
      <w:start w:val="1"/>
      <w:numFmt w:val="bullet"/>
      <w:lvlText w:val=""/>
      <w:lvlJc w:val="left"/>
      <w:pPr>
        <w:tabs>
          <w:tab w:val="num" w:pos="720"/>
        </w:tabs>
        <w:ind w:left="720" w:hanging="360"/>
      </w:pPr>
      <w:rPr>
        <w:rFonts w:ascii="Symbol" w:hAnsi="Symbol" w:hint="default"/>
      </w:rPr>
    </w:lvl>
    <w:lvl w:ilvl="1" w:tplc="2B7CA89A" w:tentative="1">
      <w:start w:val="1"/>
      <w:numFmt w:val="bullet"/>
      <w:lvlText w:val=""/>
      <w:lvlJc w:val="left"/>
      <w:pPr>
        <w:tabs>
          <w:tab w:val="num" w:pos="1440"/>
        </w:tabs>
        <w:ind w:left="1440" w:hanging="360"/>
      </w:pPr>
      <w:rPr>
        <w:rFonts w:ascii="Symbol" w:hAnsi="Symbol" w:hint="default"/>
      </w:rPr>
    </w:lvl>
    <w:lvl w:ilvl="2" w:tplc="87EC0222" w:tentative="1">
      <w:start w:val="1"/>
      <w:numFmt w:val="bullet"/>
      <w:lvlText w:val=""/>
      <w:lvlJc w:val="left"/>
      <w:pPr>
        <w:tabs>
          <w:tab w:val="num" w:pos="2160"/>
        </w:tabs>
        <w:ind w:left="2160" w:hanging="360"/>
      </w:pPr>
      <w:rPr>
        <w:rFonts w:ascii="Symbol" w:hAnsi="Symbol" w:hint="default"/>
      </w:rPr>
    </w:lvl>
    <w:lvl w:ilvl="3" w:tplc="0B8E9ACC" w:tentative="1">
      <w:start w:val="1"/>
      <w:numFmt w:val="bullet"/>
      <w:lvlText w:val=""/>
      <w:lvlJc w:val="left"/>
      <w:pPr>
        <w:tabs>
          <w:tab w:val="num" w:pos="2880"/>
        </w:tabs>
        <w:ind w:left="2880" w:hanging="360"/>
      </w:pPr>
      <w:rPr>
        <w:rFonts w:ascii="Symbol" w:hAnsi="Symbol" w:hint="default"/>
      </w:rPr>
    </w:lvl>
    <w:lvl w:ilvl="4" w:tplc="343678DC" w:tentative="1">
      <w:start w:val="1"/>
      <w:numFmt w:val="bullet"/>
      <w:lvlText w:val=""/>
      <w:lvlJc w:val="left"/>
      <w:pPr>
        <w:tabs>
          <w:tab w:val="num" w:pos="3600"/>
        </w:tabs>
        <w:ind w:left="3600" w:hanging="360"/>
      </w:pPr>
      <w:rPr>
        <w:rFonts w:ascii="Symbol" w:hAnsi="Symbol" w:hint="default"/>
      </w:rPr>
    </w:lvl>
    <w:lvl w:ilvl="5" w:tplc="F6280EA8" w:tentative="1">
      <w:start w:val="1"/>
      <w:numFmt w:val="bullet"/>
      <w:lvlText w:val=""/>
      <w:lvlJc w:val="left"/>
      <w:pPr>
        <w:tabs>
          <w:tab w:val="num" w:pos="4320"/>
        </w:tabs>
        <w:ind w:left="4320" w:hanging="360"/>
      </w:pPr>
      <w:rPr>
        <w:rFonts w:ascii="Symbol" w:hAnsi="Symbol" w:hint="default"/>
      </w:rPr>
    </w:lvl>
    <w:lvl w:ilvl="6" w:tplc="A672F320" w:tentative="1">
      <w:start w:val="1"/>
      <w:numFmt w:val="bullet"/>
      <w:lvlText w:val=""/>
      <w:lvlJc w:val="left"/>
      <w:pPr>
        <w:tabs>
          <w:tab w:val="num" w:pos="5040"/>
        </w:tabs>
        <w:ind w:left="5040" w:hanging="360"/>
      </w:pPr>
      <w:rPr>
        <w:rFonts w:ascii="Symbol" w:hAnsi="Symbol" w:hint="default"/>
      </w:rPr>
    </w:lvl>
    <w:lvl w:ilvl="7" w:tplc="9B20C156" w:tentative="1">
      <w:start w:val="1"/>
      <w:numFmt w:val="bullet"/>
      <w:lvlText w:val=""/>
      <w:lvlJc w:val="left"/>
      <w:pPr>
        <w:tabs>
          <w:tab w:val="num" w:pos="5760"/>
        </w:tabs>
        <w:ind w:left="5760" w:hanging="360"/>
      </w:pPr>
      <w:rPr>
        <w:rFonts w:ascii="Symbol" w:hAnsi="Symbol" w:hint="default"/>
      </w:rPr>
    </w:lvl>
    <w:lvl w:ilvl="8" w:tplc="839EBDDA"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3D620E2D"/>
    <w:multiLevelType w:val="hybridMultilevel"/>
    <w:tmpl w:val="1800FCE4"/>
    <w:lvl w:ilvl="0" w:tplc="3CE6A9F6">
      <w:start w:val="1"/>
      <w:numFmt w:val="bullet"/>
      <w:lvlText w:val=""/>
      <w:lvlJc w:val="left"/>
      <w:pPr>
        <w:tabs>
          <w:tab w:val="num" w:pos="720"/>
        </w:tabs>
        <w:ind w:left="720" w:hanging="360"/>
      </w:pPr>
      <w:rPr>
        <w:rFonts w:ascii="Symbol" w:hAnsi="Symbol" w:hint="default"/>
      </w:rPr>
    </w:lvl>
    <w:lvl w:ilvl="1" w:tplc="EAA66274" w:tentative="1">
      <w:start w:val="1"/>
      <w:numFmt w:val="bullet"/>
      <w:lvlText w:val=""/>
      <w:lvlJc w:val="left"/>
      <w:pPr>
        <w:tabs>
          <w:tab w:val="num" w:pos="1440"/>
        </w:tabs>
        <w:ind w:left="1440" w:hanging="360"/>
      </w:pPr>
      <w:rPr>
        <w:rFonts w:ascii="Symbol" w:hAnsi="Symbol" w:hint="default"/>
      </w:rPr>
    </w:lvl>
    <w:lvl w:ilvl="2" w:tplc="775433C2" w:tentative="1">
      <w:start w:val="1"/>
      <w:numFmt w:val="bullet"/>
      <w:lvlText w:val=""/>
      <w:lvlJc w:val="left"/>
      <w:pPr>
        <w:tabs>
          <w:tab w:val="num" w:pos="2160"/>
        </w:tabs>
        <w:ind w:left="2160" w:hanging="360"/>
      </w:pPr>
      <w:rPr>
        <w:rFonts w:ascii="Symbol" w:hAnsi="Symbol" w:hint="default"/>
      </w:rPr>
    </w:lvl>
    <w:lvl w:ilvl="3" w:tplc="00EEF40C" w:tentative="1">
      <w:start w:val="1"/>
      <w:numFmt w:val="bullet"/>
      <w:lvlText w:val=""/>
      <w:lvlJc w:val="left"/>
      <w:pPr>
        <w:tabs>
          <w:tab w:val="num" w:pos="2880"/>
        </w:tabs>
        <w:ind w:left="2880" w:hanging="360"/>
      </w:pPr>
      <w:rPr>
        <w:rFonts w:ascii="Symbol" w:hAnsi="Symbol" w:hint="default"/>
      </w:rPr>
    </w:lvl>
    <w:lvl w:ilvl="4" w:tplc="317A5CF0" w:tentative="1">
      <w:start w:val="1"/>
      <w:numFmt w:val="bullet"/>
      <w:lvlText w:val=""/>
      <w:lvlJc w:val="left"/>
      <w:pPr>
        <w:tabs>
          <w:tab w:val="num" w:pos="3600"/>
        </w:tabs>
        <w:ind w:left="3600" w:hanging="360"/>
      </w:pPr>
      <w:rPr>
        <w:rFonts w:ascii="Symbol" w:hAnsi="Symbol" w:hint="default"/>
      </w:rPr>
    </w:lvl>
    <w:lvl w:ilvl="5" w:tplc="B83EA430" w:tentative="1">
      <w:start w:val="1"/>
      <w:numFmt w:val="bullet"/>
      <w:lvlText w:val=""/>
      <w:lvlJc w:val="left"/>
      <w:pPr>
        <w:tabs>
          <w:tab w:val="num" w:pos="4320"/>
        </w:tabs>
        <w:ind w:left="4320" w:hanging="360"/>
      </w:pPr>
      <w:rPr>
        <w:rFonts w:ascii="Symbol" w:hAnsi="Symbol" w:hint="default"/>
      </w:rPr>
    </w:lvl>
    <w:lvl w:ilvl="6" w:tplc="402AFA4E" w:tentative="1">
      <w:start w:val="1"/>
      <w:numFmt w:val="bullet"/>
      <w:lvlText w:val=""/>
      <w:lvlJc w:val="left"/>
      <w:pPr>
        <w:tabs>
          <w:tab w:val="num" w:pos="5040"/>
        </w:tabs>
        <w:ind w:left="5040" w:hanging="360"/>
      </w:pPr>
      <w:rPr>
        <w:rFonts w:ascii="Symbol" w:hAnsi="Symbol" w:hint="default"/>
      </w:rPr>
    </w:lvl>
    <w:lvl w:ilvl="7" w:tplc="1D3CFB74" w:tentative="1">
      <w:start w:val="1"/>
      <w:numFmt w:val="bullet"/>
      <w:lvlText w:val=""/>
      <w:lvlJc w:val="left"/>
      <w:pPr>
        <w:tabs>
          <w:tab w:val="num" w:pos="5760"/>
        </w:tabs>
        <w:ind w:left="5760" w:hanging="360"/>
      </w:pPr>
      <w:rPr>
        <w:rFonts w:ascii="Symbol" w:hAnsi="Symbol" w:hint="default"/>
      </w:rPr>
    </w:lvl>
    <w:lvl w:ilvl="8" w:tplc="2A22AAD2"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3EA92BE6"/>
    <w:multiLevelType w:val="hybridMultilevel"/>
    <w:tmpl w:val="97D8CB92"/>
    <w:lvl w:ilvl="0" w:tplc="2D6C1114">
      <w:start w:val="1"/>
      <w:numFmt w:val="bullet"/>
      <w:lvlText w:val=""/>
      <w:lvlJc w:val="left"/>
      <w:pPr>
        <w:tabs>
          <w:tab w:val="num" w:pos="720"/>
        </w:tabs>
        <w:ind w:left="720" w:hanging="360"/>
      </w:pPr>
      <w:rPr>
        <w:rFonts w:ascii="Symbol" w:hAnsi="Symbol" w:hint="default"/>
      </w:rPr>
    </w:lvl>
    <w:lvl w:ilvl="1" w:tplc="79E81AE0" w:tentative="1">
      <w:start w:val="1"/>
      <w:numFmt w:val="bullet"/>
      <w:lvlText w:val=""/>
      <w:lvlJc w:val="left"/>
      <w:pPr>
        <w:tabs>
          <w:tab w:val="num" w:pos="1440"/>
        </w:tabs>
        <w:ind w:left="1440" w:hanging="360"/>
      </w:pPr>
      <w:rPr>
        <w:rFonts w:ascii="Symbol" w:hAnsi="Symbol" w:hint="default"/>
      </w:rPr>
    </w:lvl>
    <w:lvl w:ilvl="2" w:tplc="5338F4AC" w:tentative="1">
      <w:start w:val="1"/>
      <w:numFmt w:val="bullet"/>
      <w:lvlText w:val=""/>
      <w:lvlJc w:val="left"/>
      <w:pPr>
        <w:tabs>
          <w:tab w:val="num" w:pos="2160"/>
        </w:tabs>
        <w:ind w:left="2160" w:hanging="360"/>
      </w:pPr>
      <w:rPr>
        <w:rFonts w:ascii="Symbol" w:hAnsi="Symbol" w:hint="default"/>
      </w:rPr>
    </w:lvl>
    <w:lvl w:ilvl="3" w:tplc="FB2C5AF6" w:tentative="1">
      <w:start w:val="1"/>
      <w:numFmt w:val="bullet"/>
      <w:lvlText w:val=""/>
      <w:lvlJc w:val="left"/>
      <w:pPr>
        <w:tabs>
          <w:tab w:val="num" w:pos="2880"/>
        </w:tabs>
        <w:ind w:left="2880" w:hanging="360"/>
      </w:pPr>
      <w:rPr>
        <w:rFonts w:ascii="Symbol" w:hAnsi="Symbol" w:hint="default"/>
      </w:rPr>
    </w:lvl>
    <w:lvl w:ilvl="4" w:tplc="225EC9D0" w:tentative="1">
      <w:start w:val="1"/>
      <w:numFmt w:val="bullet"/>
      <w:lvlText w:val=""/>
      <w:lvlJc w:val="left"/>
      <w:pPr>
        <w:tabs>
          <w:tab w:val="num" w:pos="3600"/>
        </w:tabs>
        <w:ind w:left="3600" w:hanging="360"/>
      </w:pPr>
      <w:rPr>
        <w:rFonts w:ascii="Symbol" w:hAnsi="Symbol" w:hint="default"/>
      </w:rPr>
    </w:lvl>
    <w:lvl w:ilvl="5" w:tplc="B39259C0" w:tentative="1">
      <w:start w:val="1"/>
      <w:numFmt w:val="bullet"/>
      <w:lvlText w:val=""/>
      <w:lvlJc w:val="left"/>
      <w:pPr>
        <w:tabs>
          <w:tab w:val="num" w:pos="4320"/>
        </w:tabs>
        <w:ind w:left="4320" w:hanging="360"/>
      </w:pPr>
      <w:rPr>
        <w:rFonts w:ascii="Symbol" w:hAnsi="Symbol" w:hint="default"/>
      </w:rPr>
    </w:lvl>
    <w:lvl w:ilvl="6" w:tplc="B66A9EDA" w:tentative="1">
      <w:start w:val="1"/>
      <w:numFmt w:val="bullet"/>
      <w:lvlText w:val=""/>
      <w:lvlJc w:val="left"/>
      <w:pPr>
        <w:tabs>
          <w:tab w:val="num" w:pos="5040"/>
        </w:tabs>
        <w:ind w:left="5040" w:hanging="360"/>
      </w:pPr>
      <w:rPr>
        <w:rFonts w:ascii="Symbol" w:hAnsi="Symbol" w:hint="default"/>
      </w:rPr>
    </w:lvl>
    <w:lvl w:ilvl="7" w:tplc="86DE907C" w:tentative="1">
      <w:start w:val="1"/>
      <w:numFmt w:val="bullet"/>
      <w:lvlText w:val=""/>
      <w:lvlJc w:val="left"/>
      <w:pPr>
        <w:tabs>
          <w:tab w:val="num" w:pos="5760"/>
        </w:tabs>
        <w:ind w:left="5760" w:hanging="360"/>
      </w:pPr>
      <w:rPr>
        <w:rFonts w:ascii="Symbol" w:hAnsi="Symbol" w:hint="default"/>
      </w:rPr>
    </w:lvl>
    <w:lvl w:ilvl="8" w:tplc="6FF20B80"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45E92D30"/>
    <w:multiLevelType w:val="hybridMultilevel"/>
    <w:tmpl w:val="A8AE926E"/>
    <w:lvl w:ilvl="0" w:tplc="2092E1C8">
      <w:start w:val="1"/>
      <w:numFmt w:val="bullet"/>
      <w:lvlText w:val=""/>
      <w:lvlJc w:val="left"/>
      <w:pPr>
        <w:tabs>
          <w:tab w:val="num" w:pos="720"/>
        </w:tabs>
        <w:ind w:left="720" w:hanging="360"/>
      </w:pPr>
      <w:rPr>
        <w:rFonts w:ascii="Symbol" w:hAnsi="Symbol" w:hint="default"/>
      </w:rPr>
    </w:lvl>
    <w:lvl w:ilvl="1" w:tplc="49A4A664" w:tentative="1">
      <w:start w:val="1"/>
      <w:numFmt w:val="bullet"/>
      <w:lvlText w:val=""/>
      <w:lvlJc w:val="left"/>
      <w:pPr>
        <w:tabs>
          <w:tab w:val="num" w:pos="1440"/>
        </w:tabs>
        <w:ind w:left="1440" w:hanging="360"/>
      </w:pPr>
      <w:rPr>
        <w:rFonts w:ascii="Symbol" w:hAnsi="Symbol" w:hint="default"/>
      </w:rPr>
    </w:lvl>
    <w:lvl w:ilvl="2" w:tplc="FB7ED46A" w:tentative="1">
      <w:start w:val="1"/>
      <w:numFmt w:val="bullet"/>
      <w:lvlText w:val=""/>
      <w:lvlJc w:val="left"/>
      <w:pPr>
        <w:tabs>
          <w:tab w:val="num" w:pos="2160"/>
        </w:tabs>
        <w:ind w:left="2160" w:hanging="360"/>
      </w:pPr>
      <w:rPr>
        <w:rFonts w:ascii="Symbol" w:hAnsi="Symbol" w:hint="default"/>
      </w:rPr>
    </w:lvl>
    <w:lvl w:ilvl="3" w:tplc="639E0D06" w:tentative="1">
      <w:start w:val="1"/>
      <w:numFmt w:val="bullet"/>
      <w:lvlText w:val=""/>
      <w:lvlJc w:val="left"/>
      <w:pPr>
        <w:tabs>
          <w:tab w:val="num" w:pos="2880"/>
        </w:tabs>
        <w:ind w:left="2880" w:hanging="360"/>
      </w:pPr>
      <w:rPr>
        <w:rFonts w:ascii="Symbol" w:hAnsi="Symbol" w:hint="default"/>
      </w:rPr>
    </w:lvl>
    <w:lvl w:ilvl="4" w:tplc="1AB287C0" w:tentative="1">
      <w:start w:val="1"/>
      <w:numFmt w:val="bullet"/>
      <w:lvlText w:val=""/>
      <w:lvlJc w:val="left"/>
      <w:pPr>
        <w:tabs>
          <w:tab w:val="num" w:pos="3600"/>
        </w:tabs>
        <w:ind w:left="3600" w:hanging="360"/>
      </w:pPr>
      <w:rPr>
        <w:rFonts w:ascii="Symbol" w:hAnsi="Symbol" w:hint="default"/>
      </w:rPr>
    </w:lvl>
    <w:lvl w:ilvl="5" w:tplc="403235A8" w:tentative="1">
      <w:start w:val="1"/>
      <w:numFmt w:val="bullet"/>
      <w:lvlText w:val=""/>
      <w:lvlJc w:val="left"/>
      <w:pPr>
        <w:tabs>
          <w:tab w:val="num" w:pos="4320"/>
        </w:tabs>
        <w:ind w:left="4320" w:hanging="360"/>
      </w:pPr>
      <w:rPr>
        <w:rFonts w:ascii="Symbol" w:hAnsi="Symbol" w:hint="default"/>
      </w:rPr>
    </w:lvl>
    <w:lvl w:ilvl="6" w:tplc="E4460B08" w:tentative="1">
      <w:start w:val="1"/>
      <w:numFmt w:val="bullet"/>
      <w:lvlText w:val=""/>
      <w:lvlJc w:val="left"/>
      <w:pPr>
        <w:tabs>
          <w:tab w:val="num" w:pos="5040"/>
        </w:tabs>
        <w:ind w:left="5040" w:hanging="360"/>
      </w:pPr>
      <w:rPr>
        <w:rFonts w:ascii="Symbol" w:hAnsi="Symbol" w:hint="default"/>
      </w:rPr>
    </w:lvl>
    <w:lvl w:ilvl="7" w:tplc="8D125768" w:tentative="1">
      <w:start w:val="1"/>
      <w:numFmt w:val="bullet"/>
      <w:lvlText w:val=""/>
      <w:lvlJc w:val="left"/>
      <w:pPr>
        <w:tabs>
          <w:tab w:val="num" w:pos="5760"/>
        </w:tabs>
        <w:ind w:left="5760" w:hanging="360"/>
      </w:pPr>
      <w:rPr>
        <w:rFonts w:ascii="Symbol" w:hAnsi="Symbol" w:hint="default"/>
      </w:rPr>
    </w:lvl>
    <w:lvl w:ilvl="8" w:tplc="C930F0FE"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4BD438CB"/>
    <w:multiLevelType w:val="hybridMultilevel"/>
    <w:tmpl w:val="0BDEBFB0"/>
    <w:lvl w:ilvl="0" w:tplc="65C6F744">
      <w:start w:val="1"/>
      <w:numFmt w:val="bullet"/>
      <w:lvlText w:val=""/>
      <w:lvlJc w:val="left"/>
      <w:pPr>
        <w:tabs>
          <w:tab w:val="num" w:pos="720"/>
        </w:tabs>
        <w:ind w:left="720" w:hanging="360"/>
      </w:pPr>
      <w:rPr>
        <w:rFonts w:ascii="Symbol" w:hAnsi="Symbol" w:hint="default"/>
      </w:rPr>
    </w:lvl>
    <w:lvl w:ilvl="1" w:tplc="AE347EB0" w:tentative="1">
      <w:start w:val="1"/>
      <w:numFmt w:val="bullet"/>
      <w:lvlText w:val=""/>
      <w:lvlJc w:val="left"/>
      <w:pPr>
        <w:tabs>
          <w:tab w:val="num" w:pos="1440"/>
        </w:tabs>
        <w:ind w:left="1440" w:hanging="360"/>
      </w:pPr>
      <w:rPr>
        <w:rFonts w:ascii="Symbol" w:hAnsi="Symbol" w:hint="default"/>
      </w:rPr>
    </w:lvl>
    <w:lvl w:ilvl="2" w:tplc="96A014B6" w:tentative="1">
      <w:start w:val="1"/>
      <w:numFmt w:val="bullet"/>
      <w:lvlText w:val=""/>
      <w:lvlJc w:val="left"/>
      <w:pPr>
        <w:tabs>
          <w:tab w:val="num" w:pos="2160"/>
        </w:tabs>
        <w:ind w:left="2160" w:hanging="360"/>
      </w:pPr>
      <w:rPr>
        <w:rFonts w:ascii="Symbol" w:hAnsi="Symbol" w:hint="default"/>
      </w:rPr>
    </w:lvl>
    <w:lvl w:ilvl="3" w:tplc="CF1015AC" w:tentative="1">
      <w:start w:val="1"/>
      <w:numFmt w:val="bullet"/>
      <w:lvlText w:val=""/>
      <w:lvlJc w:val="left"/>
      <w:pPr>
        <w:tabs>
          <w:tab w:val="num" w:pos="2880"/>
        </w:tabs>
        <w:ind w:left="2880" w:hanging="360"/>
      </w:pPr>
      <w:rPr>
        <w:rFonts w:ascii="Symbol" w:hAnsi="Symbol" w:hint="default"/>
      </w:rPr>
    </w:lvl>
    <w:lvl w:ilvl="4" w:tplc="C4521F70" w:tentative="1">
      <w:start w:val="1"/>
      <w:numFmt w:val="bullet"/>
      <w:lvlText w:val=""/>
      <w:lvlJc w:val="left"/>
      <w:pPr>
        <w:tabs>
          <w:tab w:val="num" w:pos="3600"/>
        </w:tabs>
        <w:ind w:left="3600" w:hanging="360"/>
      </w:pPr>
      <w:rPr>
        <w:rFonts w:ascii="Symbol" w:hAnsi="Symbol" w:hint="default"/>
      </w:rPr>
    </w:lvl>
    <w:lvl w:ilvl="5" w:tplc="5B6479D8" w:tentative="1">
      <w:start w:val="1"/>
      <w:numFmt w:val="bullet"/>
      <w:lvlText w:val=""/>
      <w:lvlJc w:val="left"/>
      <w:pPr>
        <w:tabs>
          <w:tab w:val="num" w:pos="4320"/>
        </w:tabs>
        <w:ind w:left="4320" w:hanging="360"/>
      </w:pPr>
      <w:rPr>
        <w:rFonts w:ascii="Symbol" w:hAnsi="Symbol" w:hint="default"/>
      </w:rPr>
    </w:lvl>
    <w:lvl w:ilvl="6" w:tplc="BA0E5CB2" w:tentative="1">
      <w:start w:val="1"/>
      <w:numFmt w:val="bullet"/>
      <w:lvlText w:val=""/>
      <w:lvlJc w:val="left"/>
      <w:pPr>
        <w:tabs>
          <w:tab w:val="num" w:pos="5040"/>
        </w:tabs>
        <w:ind w:left="5040" w:hanging="360"/>
      </w:pPr>
      <w:rPr>
        <w:rFonts w:ascii="Symbol" w:hAnsi="Symbol" w:hint="default"/>
      </w:rPr>
    </w:lvl>
    <w:lvl w:ilvl="7" w:tplc="6FF20EB8" w:tentative="1">
      <w:start w:val="1"/>
      <w:numFmt w:val="bullet"/>
      <w:lvlText w:val=""/>
      <w:lvlJc w:val="left"/>
      <w:pPr>
        <w:tabs>
          <w:tab w:val="num" w:pos="5760"/>
        </w:tabs>
        <w:ind w:left="5760" w:hanging="360"/>
      </w:pPr>
      <w:rPr>
        <w:rFonts w:ascii="Symbol" w:hAnsi="Symbol" w:hint="default"/>
      </w:rPr>
    </w:lvl>
    <w:lvl w:ilvl="8" w:tplc="153C100A"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4CCC6DF3"/>
    <w:multiLevelType w:val="hybridMultilevel"/>
    <w:tmpl w:val="B882FE88"/>
    <w:lvl w:ilvl="0" w:tplc="2BFA5C7C">
      <w:start w:val="1"/>
      <w:numFmt w:val="bullet"/>
      <w:lvlText w:val=""/>
      <w:lvlJc w:val="left"/>
      <w:pPr>
        <w:tabs>
          <w:tab w:val="num" w:pos="720"/>
        </w:tabs>
        <w:ind w:left="720" w:hanging="360"/>
      </w:pPr>
      <w:rPr>
        <w:rFonts w:ascii="Symbol" w:hAnsi="Symbol" w:hint="default"/>
      </w:rPr>
    </w:lvl>
    <w:lvl w:ilvl="1" w:tplc="6E40FDE4" w:tentative="1">
      <w:start w:val="1"/>
      <w:numFmt w:val="bullet"/>
      <w:lvlText w:val=""/>
      <w:lvlJc w:val="left"/>
      <w:pPr>
        <w:tabs>
          <w:tab w:val="num" w:pos="1440"/>
        </w:tabs>
        <w:ind w:left="1440" w:hanging="360"/>
      </w:pPr>
      <w:rPr>
        <w:rFonts w:ascii="Symbol" w:hAnsi="Symbol" w:hint="default"/>
      </w:rPr>
    </w:lvl>
    <w:lvl w:ilvl="2" w:tplc="E182E6C6" w:tentative="1">
      <w:start w:val="1"/>
      <w:numFmt w:val="bullet"/>
      <w:lvlText w:val=""/>
      <w:lvlJc w:val="left"/>
      <w:pPr>
        <w:tabs>
          <w:tab w:val="num" w:pos="2160"/>
        </w:tabs>
        <w:ind w:left="2160" w:hanging="360"/>
      </w:pPr>
      <w:rPr>
        <w:rFonts w:ascii="Symbol" w:hAnsi="Symbol" w:hint="default"/>
      </w:rPr>
    </w:lvl>
    <w:lvl w:ilvl="3" w:tplc="BE10FD0A" w:tentative="1">
      <w:start w:val="1"/>
      <w:numFmt w:val="bullet"/>
      <w:lvlText w:val=""/>
      <w:lvlJc w:val="left"/>
      <w:pPr>
        <w:tabs>
          <w:tab w:val="num" w:pos="2880"/>
        </w:tabs>
        <w:ind w:left="2880" w:hanging="360"/>
      </w:pPr>
      <w:rPr>
        <w:rFonts w:ascii="Symbol" w:hAnsi="Symbol" w:hint="default"/>
      </w:rPr>
    </w:lvl>
    <w:lvl w:ilvl="4" w:tplc="2A82168E" w:tentative="1">
      <w:start w:val="1"/>
      <w:numFmt w:val="bullet"/>
      <w:lvlText w:val=""/>
      <w:lvlJc w:val="left"/>
      <w:pPr>
        <w:tabs>
          <w:tab w:val="num" w:pos="3600"/>
        </w:tabs>
        <w:ind w:left="3600" w:hanging="360"/>
      </w:pPr>
      <w:rPr>
        <w:rFonts w:ascii="Symbol" w:hAnsi="Symbol" w:hint="default"/>
      </w:rPr>
    </w:lvl>
    <w:lvl w:ilvl="5" w:tplc="AE9AEFA0" w:tentative="1">
      <w:start w:val="1"/>
      <w:numFmt w:val="bullet"/>
      <w:lvlText w:val=""/>
      <w:lvlJc w:val="left"/>
      <w:pPr>
        <w:tabs>
          <w:tab w:val="num" w:pos="4320"/>
        </w:tabs>
        <w:ind w:left="4320" w:hanging="360"/>
      </w:pPr>
      <w:rPr>
        <w:rFonts w:ascii="Symbol" w:hAnsi="Symbol" w:hint="default"/>
      </w:rPr>
    </w:lvl>
    <w:lvl w:ilvl="6" w:tplc="963CF638" w:tentative="1">
      <w:start w:val="1"/>
      <w:numFmt w:val="bullet"/>
      <w:lvlText w:val=""/>
      <w:lvlJc w:val="left"/>
      <w:pPr>
        <w:tabs>
          <w:tab w:val="num" w:pos="5040"/>
        </w:tabs>
        <w:ind w:left="5040" w:hanging="360"/>
      </w:pPr>
      <w:rPr>
        <w:rFonts w:ascii="Symbol" w:hAnsi="Symbol" w:hint="default"/>
      </w:rPr>
    </w:lvl>
    <w:lvl w:ilvl="7" w:tplc="89F8990A" w:tentative="1">
      <w:start w:val="1"/>
      <w:numFmt w:val="bullet"/>
      <w:lvlText w:val=""/>
      <w:lvlJc w:val="left"/>
      <w:pPr>
        <w:tabs>
          <w:tab w:val="num" w:pos="5760"/>
        </w:tabs>
        <w:ind w:left="5760" w:hanging="360"/>
      </w:pPr>
      <w:rPr>
        <w:rFonts w:ascii="Symbol" w:hAnsi="Symbol" w:hint="default"/>
      </w:rPr>
    </w:lvl>
    <w:lvl w:ilvl="8" w:tplc="BF2805BE"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4D1563C4"/>
    <w:multiLevelType w:val="hybridMultilevel"/>
    <w:tmpl w:val="66F0A58C"/>
    <w:lvl w:ilvl="0" w:tplc="9EB04298">
      <w:start w:val="1"/>
      <w:numFmt w:val="bullet"/>
      <w:lvlText w:val=""/>
      <w:lvlJc w:val="left"/>
      <w:pPr>
        <w:tabs>
          <w:tab w:val="num" w:pos="720"/>
        </w:tabs>
        <w:ind w:left="720" w:hanging="360"/>
      </w:pPr>
      <w:rPr>
        <w:rFonts w:ascii="Symbol" w:hAnsi="Symbol" w:hint="default"/>
      </w:rPr>
    </w:lvl>
    <w:lvl w:ilvl="1" w:tplc="44D62488" w:tentative="1">
      <w:start w:val="1"/>
      <w:numFmt w:val="bullet"/>
      <w:lvlText w:val=""/>
      <w:lvlJc w:val="left"/>
      <w:pPr>
        <w:tabs>
          <w:tab w:val="num" w:pos="1440"/>
        </w:tabs>
        <w:ind w:left="1440" w:hanging="360"/>
      </w:pPr>
      <w:rPr>
        <w:rFonts w:ascii="Symbol" w:hAnsi="Symbol" w:hint="default"/>
      </w:rPr>
    </w:lvl>
    <w:lvl w:ilvl="2" w:tplc="DB389736" w:tentative="1">
      <w:start w:val="1"/>
      <w:numFmt w:val="bullet"/>
      <w:lvlText w:val=""/>
      <w:lvlJc w:val="left"/>
      <w:pPr>
        <w:tabs>
          <w:tab w:val="num" w:pos="2160"/>
        </w:tabs>
        <w:ind w:left="2160" w:hanging="360"/>
      </w:pPr>
      <w:rPr>
        <w:rFonts w:ascii="Symbol" w:hAnsi="Symbol" w:hint="default"/>
      </w:rPr>
    </w:lvl>
    <w:lvl w:ilvl="3" w:tplc="9B0825EA" w:tentative="1">
      <w:start w:val="1"/>
      <w:numFmt w:val="bullet"/>
      <w:lvlText w:val=""/>
      <w:lvlJc w:val="left"/>
      <w:pPr>
        <w:tabs>
          <w:tab w:val="num" w:pos="2880"/>
        </w:tabs>
        <w:ind w:left="2880" w:hanging="360"/>
      </w:pPr>
      <w:rPr>
        <w:rFonts w:ascii="Symbol" w:hAnsi="Symbol" w:hint="default"/>
      </w:rPr>
    </w:lvl>
    <w:lvl w:ilvl="4" w:tplc="FB605B76" w:tentative="1">
      <w:start w:val="1"/>
      <w:numFmt w:val="bullet"/>
      <w:lvlText w:val=""/>
      <w:lvlJc w:val="left"/>
      <w:pPr>
        <w:tabs>
          <w:tab w:val="num" w:pos="3600"/>
        </w:tabs>
        <w:ind w:left="3600" w:hanging="360"/>
      </w:pPr>
      <w:rPr>
        <w:rFonts w:ascii="Symbol" w:hAnsi="Symbol" w:hint="default"/>
      </w:rPr>
    </w:lvl>
    <w:lvl w:ilvl="5" w:tplc="2B9EC744" w:tentative="1">
      <w:start w:val="1"/>
      <w:numFmt w:val="bullet"/>
      <w:lvlText w:val=""/>
      <w:lvlJc w:val="left"/>
      <w:pPr>
        <w:tabs>
          <w:tab w:val="num" w:pos="4320"/>
        </w:tabs>
        <w:ind w:left="4320" w:hanging="360"/>
      </w:pPr>
      <w:rPr>
        <w:rFonts w:ascii="Symbol" w:hAnsi="Symbol" w:hint="default"/>
      </w:rPr>
    </w:lvl>
    <w:lvl w:ilvl="6" w:tplc="EF44B7F4" w:tentative="1">
      <w:start w:val="1"/>
      <w:numFmt w:val="bullet"/>
      <w:lvlText w:val=""/>
      <w:lvlJc w:val="left"/>
      <w:pPr>
        <w:tabs>
          <w:tab w:val="num" w:pos="5040"/>
        </w:tabs>
        <w:ind w:left="5040" w:hanging="360"/>
      </w:pPr>
      <w:rPr>
        <w:rFonts w:ascii="Symbol" w:hAnsi="Symbol" w:hint="default"/>
      </w:rPr>
    </w:lvl>
    <w:lvl w:ilvl="7" w:tplc="97A65D7E" w:tentative="1">
      <w:start w:val="1"/>
      <w:numFmt w:val="bullet"/>
      <w:lvlText w:val=""/>
      <w:lvlJc w:val="left"/>
      <w:pPr>
        <w:tabs>
          <w:tab w:val="num" w:pos="5760"/>
        </w:tabs>
        <w:ind w:left="5760" w:hanging="360"/>
      </w:pPr>
      <w:rPr>
        <w:rFonts w:ascii="Symbol" w:hAnsi="Symbol" w:hint="default"/>
      </w:rPr>
    </w:lvl>
    <w:lvl w:ilvl="8" w:tplc="11BCB540"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4D766B8F"/>
    <w:multiLevelType w:val="hybridMultilevel"/>
    <w:tmpl w:val="3D543A84"/>
    <w:lvl w:ilvl="0" w:tplc="6536302A">
      <w:start w:val="1"/>
      <w:numFmt w:val="bullet"/>
      <w:lvlText w:val=""/>
      <w:lvlJc w:val="left"/>
      <w:pPr>
        <w:tabs>
          <w:tab w:val="num" w:pos="720"/>
        </w:tabs>
        <w:ind w:left="720" w:hanging="360"/>
      </w:pPr>
      <w:rPr>
        <w:rFonts w:ascii="Symbol" w:hAnsi="Symbol" w:hint="default"/>
      </w:rPr>
    </w:lvl>
    <w:lvl w:ilvl="1" w:tplc="0694BCE8" w:tentative="1">
      <w:start w:val="1"/>
      <w:numFmt w:val="bullet"/>
      <w:lvlText w:val=""/>
      <w:lvlJc w:val="left"/>
      <w:pPr>
        <w:tabs>
          <w:tab w:val="num" w:pos="1440"/>
        </w:tabs>
        <w:ind w:left="1440" w:hanging="360"/>
      </w:pPr>
      <w:rPr>
        <w:rFonts w:ascii="Symbol" w:hAnsi="Symbol" w:hint="default"/>
      </w:rPr>
    </w:lvl>
    <w:lvl w:ilvl="2" w:tplc="CA0CBC20" w:tentative="1">
      <w:start w:val="1"/>
      <w:numFmt w:val="bullet"/>
      <w:lvlText w:val=""/>
      <w:lvlJc w:val="left"/>
      <w:pPr>
        <w:tabs>
          <w:tab w:val="num" w:pos="2160"/>
        </w:tabs>
        <w:ind w:left="2160" w:hanging="360"/>
      </w:pPr>
      <w:rPr>
        <w:rFonts w:ascii="Symbol" w:hAnsi="Symbol" w:hint="default"/>
      </w:rPr>
    </w:lvl>
    <w:lvl w:ilvl="3" w:tplc="A6721426" w:tentative="1">
      <w:start w:val="1"/>
      <w:numFmt w:val="bullet"/>
      <w:lvlText w:val=""/>
      <w:lvlJc w:val="left"/>
      <w:pPr>
        <w:tabs>
          <w:tab w:val="num" w:pos="2880"/>
        </w:tabs>
        <w:ind w:left="2880" w:hanging="360"/>
      </w:pPr>
      <w:rPr>
        <w:rFonts w:ascii="Symbol" w:hAnsi="Symbol" w:hint="default"/>
      </w:rPr>
    </w:lvl>
    <w:lvl w:ilvl="4" w:tplc="74E2903E" w:tentative="1">
      <w:start w:val="1"/>
      <w:numFmt w:val="bullet"/>
      <w:lvlText w:val=""/>
      <w:lvlJc w:val="left"/>
      <w:pPr>
        <w:tabs>
          <w:tab w:val="num" w:pos="3600"/>
        </w:tabs>
        <w:ind w:left="3600" w:hanging="360"/>
      </w:pPr>
      <w:rPr>
        <w:rFonts w:ascii="Symbol" w:hAnsi="Symbol" w:hint="default"/>
      </w:rPr>
    </w:lvl>
    <w:lvl w:ilvl="5" w:tplc="38F6B078" w:tentative="1">
      <w:start w:val="1"/>
      <w:numFmt w:val="bullet"/>
      <w:lvlText w:val=""/>
      <w:lvlJc w:val="left"/>
      <w:pPr>
        <w:tabs>
          <w:tab w:val="num" w:pos="4320"/>
        </w:tabs>
        <w:ind w:left="4320" w:hanging="360"/>
      </w:pPr>
      <w:rPr>
        <w:rFonts w:ascii="Symbol" w:hAnsi="Symbol" w:hint="default"/>
      </w:rPr>
    </w:lvl>
    <w:lvl w:ilvl="6" w:tplc="8C9233D0" w:tentative="1">
      <w:start w:val="1"/>
      <w:numFmt w:val="bullet"/>
      <w:lvlText w:val=""/>
      <w:lvlJc w:val="left"/>
      <w:pPr>
        <w:tabs>
          <w:tab w:val="num" w:pos="5040"/>
        </w:tabs>
        <w:ind w:left="5040" w:hanging="360"/>
      </w:pPr>
      <w:rPr>
        <w:rFonts w:ascii="Symbol" w:hAnsi="Symbol" w:hint="default"/>
      </w:rPr>
    </w:lvl>
    <w:lvl w:ilvl="7" w:tplc="FF10C0EC" w:tentative="1">
      <w:start w:val="1"/>
      <w:numFmt w:val="bullet"/>
      <w:lvlText w:val=""/>
      <w:lvlJc w:val="left"/>
      <w:pPr>
        <w:tabs>
          <w:tab w:val="num" w:pos="5760"/>
        </w:tabs>
        <w:ind w:left="5760" w:hanging="360"/>
      </w:pPr>
      <w:rPr>
        <w:rFonts w:ascii="Symbol" w:hAnsi="Symbol" w:hint="default"/>
      </w:rPr>
    </w:lvl>
    <w:lvl w:ilvl="8" w:tplc="8E1C55B0"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517A7CA2"/>
    <w:multiLevelType w:val="hybridMultilevel"/>
    <w:tmpl w:val="553A01FA"/>
    <w:lvl w:ilvl="0" w:tplc="14F095C6">
      <w:start w:val="1"/>
      <w:numFmt w:val="bullet"/>
      <w:lvlText w:val=""/>
      <w:lvlJc w:val="left"/>
      <w:pPr>
        <w:tabs>
          <w:tab w:val="num" w:pos="720"/>
        </w:tabs>
        <w:ind w:left="720" w:hanging="360"/>
      </w:pPr>
      <w:rPr>
        <w:rFonts w:ascii="Symbol" w:hAnsi="Symbol" w:hint="default"/>
      </w:rPr>
    </w:lvl>
    <w:lvl w:ilvl="1" w:tplc="77267AF0" w:tentative="1">
      <w:start w:val="1"/>
      <w:numFmt w:val="bullet"/>
      <w:lvlText w:val=""/>
      <w:lvlJc w:val="left"/>
      <w:pPr>
        <w:tabs>
          <w:tab w:val="num" w:pos="1440"/>
        </w:tabs>
        <w:ind w:left="1440" w:hanging="360"/>
      </w:pPr>
      <w:rPr>
        <w:rFonts w:ascii="Symbol" w:hAnsi="Symbol" w:hint="default"/>
      </w:rPr>
    </w:lvl>
    <w:lvl w:ilvl="2" w:tplc="AD6ED2C2" w:tentative="1">
      <w:start w:val="1"/>
      <w:numFmt w:val="bullet"/>
      <w:lvlText w:val=""/>
      <w:lvlJc w:val="left"/>
      <w:pPr>
        <w:tabs>
          <w:tab w:val="num" w:pos="2160"/>
        </w:tabs>
        <w:ind w:left="2160" w:hanging="360"/>
      </w:pPr>
      <w:rPr>
        <w:rFonts w:ascii="Symbol" w:hAnsi="Symbol" w:hint="default"/>
      </w:rPr>
    </w:lvl>
    <w:lvl w:ilvl="3" w:tplc="F4201F46" w:tentative="1">
      <w:start w:val="1"/>
      <w:numFmt w:val="bullet"/>
      <w:lvlText w:val=""/>
      <w:lvlJc w:val="left"/>
      <w:pPr>
        <w:tabs>
          <w:tab w:val="num" w:pos="2880"/>
        </w:tabs>
        <w:ind w:left="2880" w:hanging="360"/>
      </w:pPr>
      <w:rPr>
        <w:rFonts w:ascii="Symbol" w:hAnsi="Symbol" w:hint="default"/>
      </w:rPr>
    </w:lvl>
    <w:lvl w:ilvl="4" w:tplc="37D2CE84" w:tentative="1">
      <w:start w:val="1"/>
      <w:numFmt w:val="bullet"/>
      <w:lvlText w:val=""/>
      <w:lvlJc w:val="left"/>
      <w:pPr>
        <w:tabs>
          <w:tab w:val="num" w:pos="3600"/>
        </w:tabs>
        <w:ind w:left="3600" w:hanging="360"/>
      </w:pPr>
      <w:rPr>
        <w:rFonts w:ascii="Symbol" w:hAnsi="Symbol" w:hint="default"/>
      </w:rPr>
    </w:lvl>
    <w:lvl w:ilvl="5" w:tplc="2B1C4876" w:tentative="1">
      <w:start w:val="1"/>
      <w:numFmt w:val="bullet"/>
      <w:lvlText w:val=""/>
      <w:lvlJc w:val="left"/>
      <w:pPr>
        <w:tabs>
          <w:tab w:val="num" w:pos="4320"/>
        </w:tabs>
        <w:ind w:left="4320" w:hanging="360"/>
      </w:pPr>
      <w:rPr>
        <w:rFonts w:ascii="Symbol" w:hAnsi="Symbol" w:hint="default"/>
      </w:rPr>
    </w:lvl>
    <w:lvl w:ilvl="6" w:tplc="3D58C45C" w:tentative="1">
      <w:start w:val="1"/>
      <w:numFmt w:val="bullet"/>
      <w:lvlText w:val=""/>
      <w:lvlJc w:val="left"/>
      <w:pPr>
        <w:tabs>
          <w:tab w:val="num" w:pos="5040"/>
        </w:tabs>
        <w:ind w:left="5040" w:hanging="360"/>
      </w:pPr>
      <w:rPr>
        <w:rFonts w:ascii="Symbol" w:hAnsi="Symbol" w:hint="default"/>
      </w:rPr>
    </w:lvl>
    <w:lvl w:ilvl="7" w:tplc="84264814" w:tentative="1">
      <w:start w:val="1"/>
      <w:numFmt w:val="bullet"/>
      <w:lvlText w:val=""/>
      <w:lvlJc w:val="left"/>
      <w:pPr>
        <w:tabs>
          <w:tab w:val="num" w:pos="5760"/>
        </w:tabs>
        <w:ind w:left="5760" w:hanging="360"/>
      </w:pPr>
      <w:rPr>
        <w:rFonts w:ascii="Symbol" w:hAnsi="Symbol" w:hint="default"/>
      </w:rPr>
    </w:lvl>
    <w:lvl w:ilvl="8" w:tplc="8FD42578"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652169DD"/>
    <w:multiLevelType w:val="hybridMultilevel"/>
    <w:tmpl w:val="3A2ACAD8"/>
    <w:lvl w:ilvl="0" w:tplc="79205916">
      <w:start w:val="1"/>
      <w:numFmt w:val="bullet"/>
      <w:lvlText w:val=""/>
      <w:lvlJc w:val="left"/>
      <w:pPr>
        <w:tabs>
          <w:tab w:val="num" w:pos="720"/>
        </w:tabs>
        <w:ind w:left="720" w:hanging="360"/>
      </w:pPr>
      <w:rPr>
        <w:rFonts w:ascii="Symbol" w:hAnsi="Symbol" w:hint="default"/>
      </w:rPr>
    </w:lvl>
    <w:lvl w:ilvl="1" w:tplc="27100C90" w:tentative="1">
      <w:start w:val="1"/>
      <w:numFmt w:val="bullet"/>
      <w:lvlText w:val=""/>
      <w:lvlJc w:val="left"/>
      <w:pPr>
        <w:tabs>
          <w:tab w:val="num" w:pos="1440"/>
        </w:tabs>
        <w:ind w:left="1440" w:hanging="360"/>
      </w:pPr>
      <w:rPr>
        <w:rFonts w:ascii="Symbol" w:hAnsi="Symbol" w:hint="default"/>
      </w:rPr>
    </w:lvl>
    <w:lvl w:ilvl="2" w:tplc="3A34631C" w:tentative="1">
      <w:start w:val="1"/>
      <w:numFmt w:val="bullet"/>
      <w:lvlText w:val=""/>
      <w:lvlJc w:val="left"/>
      <w:pPr>
        <w:tabs>
          <w:tab w:val="num" w:pos="2160"/>
        </w:tabs>
        <w:ind w:left="2160" w:hanging="360"/>
      </w:pPr>
      <w:rPr>
        <w:rFonts w:ascii="Symbol" w:hAnsi="Symbol" w:hint="default"/>
      </w:rPr>
    </w:lvl>
    <w:lvl w:ilvl="3" w:tplc="B4C21E56" w:tentative="1">
      <w:start w:val="1"/>
      <w:numFmt w:val="bullet"/>
      <w:lvlText w:val=""/>
      <w:lvlJc w:val="left"/>
      <w:pPr>
        <w:tabs>
          <w:tab w:val="num" w:pos="2880"/>
        </w:tabs>
        <w:ind w:left="2880" w:hanging="360"/>
      </w:pPr>
      <w:rPr>
        <w:rFonts w:ascii="Symbol" w:hAnsi="Symbol" w:hint="default"/>
      </w:rPr>
    </w:lvl>
    <w:lvl w:ilvl="4" w:tplc="0FB03B16" w:tentative="1">
      <w:start w:val="1"/>
      <w:numFmt w:val="bullet"/>
      <w:lvlText w:val=""/>
      <w:lvlJc w:val="left"/>
      <w:pPr>
        <w:tabs>
          <w:tab w:val="num" w:pos="3600"/>
        </w:tabs>
        <w:ind w:left="3600" w:hanging="360"/>
      </w:pPr>
      <w:rPr>
        <w:rFonts w:ascii="Symbol" w:hAnsi="Symbol" w:hint="default"/>
      </w:rPr>
    </w:lvl>
    <w:lvl w:ilvl="5" w:tplc="13FC053C" w:tentative="1">
      <w:start w:val="1"/>
      <w:numFmt w:val="bullet"/>
      <w:lvlText w:val=""/>
      <w:lvlJc w:val="left"/>
      <w:pPr>
        <w:tabs>
          <w:tab w:val="num" w:pos="4320"/>
        </w:tabs>
        <w:ind w:left="4320" w:hanging="360"/>
      </w:pPr>
      <w:rPr>
        <w:rFonts w:ascii="Symbol" w:hAnsi="Symbol" w:hint="default"/>
      </w:rPr>
    </w:lvl>
    <w:lvl w:ilvl="6" w:tplc="5134C8EA" w:tentative="1">
      <w:start w:val="1"/>
      <w:numFmt w:val="bullet"/>
      <w:lvlText w:val=""/>
      <w:lvlJc w:val="left"/>
      <w:pPr>
        <w:tabs>
          <w:tab w:val="num" w:pos="5040"/>
        </w:tabs>
        <w:ind w:left="5040" w:hanging="360"/>
      </w:pPr>
      <w:rPr>
        <w:rFonts w:ascii="Symbol" w:hAnsi="Symbol" w:hint="default"/>
      </w:rPr>
    </w:lvl>
    <w:lvl w:ilvl="7" w:tplc="3D74F58A" w:tentative="1">
      <w:start w:val="1"/>
      <w:numFmt w:val="bullet"/>
      <w:lvlText w:val=""/>
      <w:lvlJc w:val="left"/>
      <w:pPr>
        <w:tabs>
          <w:tab w:val="num" w:pos="5760"/>
        </w:tabs>
        <w:ind w:left="5760" w:hanging="360"/>
      </w:pPr>
      <w:rPr>
        <w:rFonts w:ascii="Symbol" w:hAnsi="Symbol" w:hint="default"/>
      </w:rPr>
    </w:lvl>
    <w:lvl w:ilvl="8" w:tplc="6DD01F52"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68B125EB"/>
    <w:multiLevelType w:val="hybridMultilevel"/>
    <w:tmpl w:val="B8C887CA"/>
    <w:lvl w:ilvl="0" w:tplc="FB52442A">
      <w:start w:val="1"/>
      <w:numFmt w:val="bullet"/>
      <w:lvlText w:val=""/>
      <w:lvlJc w:val="left"/>
      <w:pPr>
        <w:tabs>
          <w:tab w:val="num" w:pos="720"/>
        </w:tabs>
        <w:ind w:left="720" w:hanging="360"/>
      </w:pPr>
      <w:rPr>
        <w:rFonts w:ascii="Symbol" w:hAnsi="Symbol" w:hint="default"/>
      </w:rPr>
    </w:lvl>
    <w:lvl w:ilvl="1" w:tplc="8B444C74" w:tentative="1">
      <w:start w:val="1"/>
      <w:numFmt w:val="bullet"/>
      <w:lvlText w:val=""/>
      <w:lvlJc w:val="left"/>
      <w:pPr>
        <w:tabs>
          <w:tab w:val="num" w:pos="1440"/>
        </w:tabs>
        <w:ind w:left="1440" w:hanging="360"/>
      </w:pPr>
      <w:rPr>
        <w:rFonts w:ascii="Symbol" w:hAnsi="Symbol" w:hint="default"/>
      </w:rPr>
    </w:lvl>
    <w:lvl w:ilvl="2" w:tplc="81A8AB10" w:tentative="1">
      <w:start w:val="1"/>
      <w:numFmt w:val="bullet"/>
      <w:lvlText w:val=""/>
      <w:lvlJc w:val="left"/>
      <w:pPr>
        <w:tabs>
          <w:tab w:val="num" w:pos="2160"/>
        </w:tabs>
        <w:ind w:left="2160" w:hanging="360"/>
      </w:pPr>
      <w:rPr>
        <w:rFonts w:ascii="Symbol" w:hAnsi="Symbol" w:hint="default"/>
      </w:rPr>
    </w:lvl>
    <w:lvl w:ilvl="3" w:tplc="F9CCB9E4" w:tentative="1">
      <w:start w:val="1"/>
      <w:numFmt w:val="bullet"/>
      <w:lvlText w:val=""/>
      <w:lvlJc w:val="left"/>
      <w:pPr>
        <w:tabs>
          <w:tab w:val="num" w:pos="2880"/>
        </w:tabs>
        <w:ind w:left="2880" w:hanging="360"/>
      </w:pPr>
      <w:rPr>
        <w:rFonts w:ascii="Symbol" w:hAnsi="Symbol" w:hint="default"/>
      </w:rPr>
    </w:lvl>
    <w:lvl w:ilvl="4" w:tplc="0AACD478" w:tentative="1">
      <w:start w:val="1"/>
      <w:numFmt w:val="bullet"/>
      <w:lvlText w:val=""/>
      <w:lvlJc w:val="left"/>
      <w:pPr>
        <w:tabs>
          <w:tab w:val="num" w:pos="3600"/>
        </w:tabs>
        <w:ind w:left="3600" w:hanging="360"/>
      </w:pPr>
      <w:rPr>
        <w:rFonts w:ascii="Symbol" w:hAnsi="Symbol" w:hint="default"/>
      </w:rPr>
    </w:lvl>
    <w:lvl w:ilvl="5" w:tplc="771CCF80" w:tentative="1">
      <w:start w:val="1"/>
      <w:numFmt w:val="bullet"/>
      <w:lvlText w:val=""/>
      <w:lvlJc w:val="left"/>
      <w:pPr>
        <w:tabs>
          <w:tab w:val="num" w:pos="4320"/>
        </w:tabs>
        <w:ind w:left="4320" w:hanging="360"/>
      </w:pPr>
      <w:rPr>
        <w:rFonts w:ascii="Symbol" w:hAnsi="Symbol" w:hint="default"/>
      </w:rPr>
    </w:lvl>
    <w:lvl w:ilvl="6" w:tplc="130C046C" w:tentative="1">
      <w:start w:val="1"/>
      <w:numFmt w:val="bullet"/>
      <w:lvlText w:val=""/>
      <w:lvlJc w:val="left"/>
      <w:pPr>
        <w:tabs>
          <w:tab w:val="num" w:pos="5040"/>
        </w:tabs>
        <w:ind w:left="5040" w:hanging="360"/>
      </w:pPr>
      <w:rPr>
        <w:rFonts w:ascii="Symbol" w:hAnsi="Symbol" w:hint="default"/>
      </w:rPr>
    </w:lvl>
    <w:lvl w:ilvl="7" w:tplc="DD800C4A" w:tentative="1">
      <w:start w:val="1"/>
      <w:numFmt w:val="bullet"/>
      <w:lvlText w:val=""/>
      <w:lvlJc w:val="left"/>
      <w:pPr>
        <w:tabs>
          <w:tab w:val="num" w:pos="5760"/>
        </w:tabs>
        <w:ind w:left="5760" w:hanging="360"/>
      </w:pPr>
      <w:rPr>
        <w:rFonts w:ascii="Symbol" w:hAnsi="Symbol" w:hint="default"/>
      </w:rPr>
    </w:lvl>
    <w:lvl w:ilvl="8" w:tplc="E49CC4CA"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6C780184"/>
    <w:multiLevelType w:val="hybridMultilevel"/>
    <w:tmpl w:val="A250801A"/>
    <w:lvl w:ilvl="0" w:tplc="F634CA66">
      <w:start w:val="1"/>
      <w:numFmt w:val="bullet"/>
      <w:lvlText w:val=""/>
      <w:lvlJc w:val="left"/>
      <w:pPr>
        <w:tabs>
          <w:tab w:val="num" w:pos="720"/>
        </w:tabs>
        <w:ind w:left="720" w:hanging="360"/>
      </w:pPr>
      <w:rPr>
        <w:rFonts w:ascii="Symbol" w:hAnsi="Symbol" w:hint="default"/>
      </w:rPr>
    </w:lvl>
    <w:lvl w:ilvl="1" w:tplc="4A68FB80" w:tentative="1">
      <w:start w:val="1"/>
      <w:numFmt w:val="bullet"/>
      <w:lvlText w:val=""/>
      <w:lvlJc w:val="left"/>
      <w:pPr>
        <w:tabs>
          <w:tab w:val="num" w:pos="1440"/>
        </w:tabs>
        <w:ind w:left="1440" w:hanging="360"/>
      </w:pPr>
      <w:rPr>
        <w:rFonts w:ascii="Symbol" w:hAnsi="Symbol" w:hint="default"/>
      </w:rPr>
    </w:lvl>
    <w:lvl w:ilvl="2" w:tplc="074894A0" w:tentative="1">
      <w:start w:val="1"/>
      <w:numFmt w:val="bullet"/>
      <w:lvlText w:val=""/>
      <w:lvlJc w:val="left"/>
      <w:pPr>
        <w:tabs>
          <w:tab w:val="num" w:pos="2160"/>
        </w:tabs>
        <w:ind w:left="2160" w:hanging="360"/>
      </w:pPr>
      <w:rPr>
        <w:rFonts w:ascii="Symbol" w:hAnsi="Symbol" w:hint="default"/>
      </w:rPr>
    </w:lvl>
    <w:lvl w:ilvl="3" w:tplc="21785EC6" w:tentative="1">
      <w:start w:val="1"/>
      <w:numFmt w:val="bullet"/>
      <w:lvlText w:val=""/>
      <w:lvlJc w:val="left"/>
      <w:pPr>
        <w:tabs>
          <w:tab w:val="num" w:pos="2880"/>
        </w:tabs>
        <w:ind w:left="2880" w:hanging="360"/>
      </w:pPr>
      <w:rPr>
        <w:rFonts w:ascii="Symbol" w:hAnsi="Symbol" w:hint="default"/>
      </w:rPr>
    </w:lvl>
    <w:lvl w:ilvl="4" w:tplc="280EF35C" w:tentative="1">
      <w:start w:val="1"/>
      <w:numFmt w:val="bullet"/>
      <w:lvlText w:val=""/>
      <w:lvlJc w:val="left"/>
      <w:pPr>
        <w:tabs>
          <w:tab w:val="num" w:pos="3600"/>
        </w:tabs>
        <w:ind w:left="3600" w:hanging="360"/>
      </w:pPr>
      <w:rPr>
        <w:rFonts w:ascii="Symbol" w:hAnsi="Symbol" w:hint="default"/>
      </w:rPr>
    </w:lvl>
    <w:lvl w:ilvl="5" w:tplc="932ECAA2" w:tentative="1">
      <w:start w:val="1"/>
      <w:numFmt w:val="bullet"/>
      <w:lvlText w:val=""/>
      <w:lvlJc w:val="left"/>
      <w:pPr>
        <w:tabs>
          <w:tab w:val="num" w:pos="4320"/>
        </w:tabs>
        <w:ind w:left="4320" w:hanging="360"/>
      </w:pPr>
      <w:rPr>
        <w:rFonts w:ascii="Symbol" w:hAnsi="Symbol" w:hint="default"/>
      </w:rPr>
    </w:lvl>
    <w:lvl w:ilvl="6" w:tplc="35F6ACEE" w:tentative="1">
      <w:start w:val="1"/>
      <w:numFmt w:val="bullet"/>
      <w:lvlText w:val=""/>
      <w:lvlJc w:val="left"/>
      <w:pPr>
        <w:tabs>
          <w:tab w:val="num" w:pos="5040"/>
        </w:tabs>
        <w:ind w:left="5040" w:hanging="360"/>
      </w:pPr>
      <w:rPr>
        <w:rFonts w:ascii="Symbol" w:hAnsi="Symbol" w:hint="default"/>
      </w:rPr>
    </w:lvl>
    <w:lvl w:ilvl="7" w:tplc="C3342D10" w:tentative="1">
      <w:start w:val="1"/>
      <w:numFmt w:val="bullet"/>
      <w:lvlText w:val=""/>
      <w:lvlJc w:val="left"/>
      <w:pPr>
        <w:tabs>
          <w:tab w:val="num" w:pos="5760"/>
        </w:tabs>
        <w:ind w:left="5760" w:hanging="360"/>
      </w:pPr>
      <w:rPr>
        <w:rFonts w:ascii="Symbol" w:hAnsi="Symbol" w:hint="default"/>
      </w:rPr>
    </w:lvl>
    <w:lvl w:ilvl="8" w:tplc="174299B0"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724C1A91"/>
    <w:multiLevelType w:val="hybridMultilevel"/>
    <w:tmpl w:val="E5B05580"/>
    <w:lvl w:ilvl="0" w:tplc="887A4334">
      <w:start w:val="1"/>
      <w:numFmt w:val="bullet"/>
      <w:lvlText w:val=""/>
      <w:lvlJc w:val="left"/>
      <w:pPr>
        <w:tabs>
          <w:tab w:val="num" w:pos="720"/>
        </w:tabs>
        <w:ind w:left="720" w:hanging="360"/>
      </w:pPr>
      <w:rPr>
        <w:rFonts w:ascii="Symbol" w:hAnsi="Symbol" w:hint="default"/>
      </w:rPr>
    </w:lvl>
    <w:lvl w:ilvl="1" w:tplc="7ECA89F4" w:tentative="1">
      <w:start w:val="1"/>
      <w:numFmt w:val="bullet"/>
      <w:lvlText w:val=""/>
      <w:lvlJc w:val="left"/>
      <w:pPr>
        <w:tabs>
          <w:tab w:val="num" w:pos="1440"/>
        </w:tabs>
        <w:ind w:left="1440" w:hanging="360"/>
      </w:pPr>
      <w:rPr>
        <w:rFonts w:ascii="Symbol" w:hAnsi="Symbol" w:hint="default"/>
      </w:rPr>
    </w:lvl>
    <w:lvl w:ilvl="2" w:tplc="D3D6647C" w:tentative="1">
      <w:start w:val="1"/>
      <w:numFmt w:val="bullet"/>
      <w:lvlText w:val=""/>
      <w:lvlJc w:val="left"/>
      <w:pPr>
        <w:tabs>
          <w:tab w:val="num" w:pos="2160"/>
        </w:tabs>
        <w:ind w:left="2160" w:hanging="360"/>
      </w:pPr>
      <w:rPr>
        <w:rFonts w:ascii="Symbol" w:hAnsi="Symbol" w:hint="default"/>
      </w:rPr>
    </w:lvl>
    <w:lvl w:ilvl="3" w:tplc="441AEBDA" w:tentative="1">
      <w:start w:val="1"/>
      <w:numFmt w:val="bullet"/>
      <w:lvlText w:val=""/>
      <w:lvlJc w:val="left"/>
      <w:pPr>
        <w:tabs>
          <w:tab w:val="num" w:pos="2880"/>
        </w:tabs>
        <w:ind w:left="2880" w:hanging="360"/>
      </w:pPr>
      <w:rPr>
        <w:rFonts w:ascii="Symbol" w:hAnsi="Symbol" w:hint="default"/>
      </w:rPr>
    </w:lvl>
    <w:lvl w:ilvl="4" w:tplc="C7F0F748" w:tentative="1">
      <w:start w:val="1"/>
      <w:numFmt w:val="bullet"/>
      <w:lvlText w:val=""/>
      <w:lvlJc w:val="left"/>
      <w:pPr>
        <w:tabs>
          <w:tab w:val="num" w:pos="3600"/>
        </w:tabs>
        <w:ind w:left="3600" w:hanging="360"/>
      </w:pPr>
      <w:rPr>
        <w:rFonts w:ascii="Symbol" w:hAnsi="Symbol" w:hint="default"/>
      </w:rPr>
    </w:lvl>
    <w:lvl w:ilvl="5" w:tplc="304C50C2" w:tentative="1">
      <w:start w:val="1"/>
      <w:numFmt w:val="bullet"/>
      <w:lvlText w:val=""/>
      <w:lvlJc w:val="left"/>
      <w:pPr>
        <w:tabs>
          <w:tab w:val="num" w:pos="4320"/>
        </w:tabs>
        <w:ind w:left="4320" w:hanging="360"/>
      </w:pPr>
      <w:rPr>
        <w:rFonts w:ascii="Symbol" w:hAnsi="Symbol" w:hint="default"/>
      </w:rPr>
    </w:lvl>
    <w:lvl w:ilvl="6" w:tplc="7F44D9AA" w:tentative="1">
      <w:start w:val="1"/>
      <w:numFmt w:val="bullet"/>
      <w:lvlText w:val=""/>
      <w:lvlJc w:val="left"/>
      <w:pPr>
        <w:tabs>
          <w:tab w:val="num" w:pos="5040"/>
        </w:tabs>
        <w:ind w:left="5040" w:hanging="360"/>
      </w:pPr>
      <w:rPr>
        <w:rFonts w:ascii="Symbol" w:hAnsi="Symbol" w:hint="default"/>
      </w:rPr>
    </w:lvl>
    <w:lvl w:ilvl="7" w:tplc="0FE89C3C" w:tentative="1">
      <w:start w:val="1"/>
      <w:numFmt w:val="bullet"/>
      <w:lvlText w:val=""/>
      <w:lvlJc w:val="left"/>
      <w:pPr>
        <w:tabs>
          <w:tab w:val="num" w:pos="5760"/>
        </w:tabs>
        <w:ind w:left="5760" w:hanging="360"/>
      </w:pPr>
      <w:rPr>
        <w:rFonts w:ascii="Symbol" w:hAnsi="Symbol" w:hint="default"/>
      </w:rPr>
    </w:lvl>
    <w:lvl w:ilvl="8" w:tplc="3998EFC6"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73781438"/>
    <w:multiLevelType w:val="hybridMultilevel"/>
    <w:tmpl w:val="AE325188"/>
    <w:lvl w:ilvl="0" w:tplc="20DA9F88">
      <w:start w:val="1"/>
      <w:numFmt w:val="bullet"/>
      <w:lvlText w:val=""/>
      <w:lvlJc w:val="left"/>
      <w:pPr>
        <w:tabs>
          <w:tab w:val="num" w:pos="720"/>
        </w:tabs>
        <w:ind w:left="720" w:hanging="360"/>
      </w:pPr>
      <w:rPr>
        <w:rFonts w:ascii="Symbol" w:hAnsi="Symbol" w:hint="default"/>
      </w:rPr>
    </w:lvl>
    <w:lvl w:ilvl="1" w:tplc="95B4A15E" w:tentative="1">
      <w:start w:val="1"/>
      <w:numFmt w:val="bullet"/>
      <w:lvlText w:val=""/>
      <w:lvlJc w:val="left"/>
      <w:pPr>
        <w:tabs>
          <w:tab w:val="num" w:pos="1440"/>
        </w:tabs>
        <w:ind w:left="1440" w:hanging="360"/>
      </w:pPr>
      <w:rPr>
        <w:rFonts w:ascii="Symbol" w:hAnsi="Symbol" w:hint="default"/>
      </w:rPr>
    </w:lvl>
    <w:lvl w:ilvl="2" w:tplc="36B8A226" w:tentative="1">
      <w:start w:val="1"/>
      <w:numFmt w:val="bullet"/>
      <w:lvlText w:val=""/>
      <w:lvlJc w:val="left"/>
      <w:pPr>
        <w:tabs>
          <w:tab w:val="num" w:pos="2160"/>
        </w:tabs>
        <w:ind w:left="2160" w:hanging="360"/>
      </w:pPr>
      <w:rPr>
        <w:rFonts w:ascii="Symbol" w:hAnsi="Symbol" w:hint="default"/>
      </w:rPr>
    </w:lvl>
    <w:lvl w:ilvl="3" w:tplc="05C6CF4E" w:tentative="1">
      <w:start w:val="1"/>
      <w:numFmt w:val="bullet"/>
      <w:lvlText w:val=""/>
      <w:lvlJc w:val="left"/>
      <w:pPr>
        <w:tabs>
          <w:tab w:val="num" w:pos="2880"/>
        </w:tabs>
        <w:ind w:left="2880" w:hanging="360"/>
      </w:pPr>
      <w:rPr>
        <w:rFonts w:ascii="Symbol" w:hAnsi="Symbol" w:hint="default"/>
      </w:rPr>
    </w:lvl>
    <w:lvl w:ilvl="4" w:tplc="79C0261C" w:tentative="1">
      <w:start w:val="1"/>
      <w:numFmt w:val="bullet"/>
      <w:lvlText w:val=""/>
      <w:lvlJc w:val="left"/>
      <w:pPr>
        <w:tabs>
          <w:tab w:val="num" w:pos="3600"/>
        </w:tabs>
        <w:ind w:left="3600" w:hanging="360"/>
      </w:pPr>
      <w:rPr>
        <w:rFonts w:ascii="Symbol" w:hAnsi="Symbol" w:hint="default"/>
      </w:rPr>
    </w:lvl>
    <w:lvl w:ilvl="5" w:tplc="446A277C" w:tentative="1">
      <w:start w:val="1"/>
      <w:numFmt w:val="bullet"/>
      <w:lvlText w:val=""/>
      <w:lvlJc w:val="left"/>
      <w:pPr>
        <w:tabs>
          <w:tab w:val="num" w:pos="4320"/>
        </w:tabs>
        <w:ind w:left="4320" w:hanging="360"/>
      </w:pPr>
      <w:rPr>
        <w:rFonts w:ascii="Symbol" w:hAnsi="Symbol" w:hint="default"/>
      </w:rPr>
    </w:lvl>
    <w:lvl w:ilvl="6" w:tplc="4DC270B8" w:tentative="1">
      <w:start w:val="1"/>
      <w:numFmt w:val="bullet"/>
      <w:lvlText w:val=""/>
      <w:lvlJc w:val="left"/>
      <w:pPr>
        <w:tabs>
          <w:tab w:val="num" w:pos="5040"/>
        </w:tabs>
        <w:ind w:left="5040" w:hanging="360"/>
      </w:pPr>
      <w:rPr>
        <w:rFonts w:ascii="Symbol" w:hAnsi="Symbol" w:hint="default"/>
      </w:rPr>
    </w:lvl>
    <w:lvl w:ilvl="7" w:tplc="A830DA80" w:tentative="1">
      <w:start w:val="1"/>
      <w:numFmt w:val="bullet"/>
      <w:lvlText w:val=""/>
      <w:lvlJc w:val="left"/>
      <w:pPr>
        <w:tabs>
          <w:tab w:val="num" w:pos="5760"/>
        </w:tabs>
        <w:ind w:left="5760" w:hanging="360"/>
      </w:pPr>
      <w:rPr>
        <w:rFonts w:ascii="Symbol" w:hAnsi="Symbol" w:hint="default"/>
      </w:rPr>
    </w:lvl>
    <w:lvl w:ilvl="8" w:tplc="F5926E68"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73A559CB"/>
    <w:multiLevelType w:val="hybridMultilevel"/>
    <w:tmpl w:val="06509A52"/>
    <w:lvl w:ilvl="0" w:tplc="CDCE1722">
      <w:start w:val="1"/>
      <w:numFmt w:val="bullet"/>
      <w:lvlText w:val=""/>
      <w:lvlJc w:val="left"/>
      <w:pPr>
        <w:tabs>
          <w:tab w:val="num" w:pos="720"/>
        </w:tabs>
        <w:ind w:left="720" w:hanging="360"/>
      </w:pPr>
      <w:rPr>
        <w:rFonts w:ascii="Symbol" w:hAnsi="Symbol" w:hint="default"/>
      </w:rPr>
    </w:lvl>
    <w:lvl w:ilvl="1" w:tplc="F894F8D6" w:tentative="1">
      <w:start w:val="1"/>
      <w:numFmt w:val="bullet"/>
      <w:lvlText w:val=""/>
      <w:lvlJc w:val="left"/>
      <w:pPr>
        <w:tabs>
          <w:tab w:val="num" w:pos="1440"/>
        </w:tabs>
        <w:ind w:left="1440" w:hanging="360"/>
      </w:pPr>
      <w:rPr>
        <w:rFonts w:ascii="Symbol" w:hAnsi="Symbol" w:hint="default"/>
      </w:rPr>
    </w:lvl>
    <w:lvl w:ilvl="2" w:tplc="D6703D3A" w:tentative="1">
      <w:start w:val="1"/>
      <w:numFmt w:val="bullet"/>
      <w:lvlText w:val=""/>
      <w:lvlJc w:val="left"/>
      <w:pPr>
        <w:tabs>
          <w:tab w:val="num" w:pos="2160"/>
        </w:tabs>
        <w:ind w:left="2160" w:hanging="360"/>
      </w:pPr>
      <w:rPr>
        <w:rFonts w:ascii="Symbol" w:hAnsi="Symbol" w:hint="default"/>
      </w:rPr>
    </w:lvl>
    <w:lvl w:ilvl="3" w:tplc="2C2CE67C" w:tentative="1">
      <w:start w:val="1"/>
      <w:numFmt w:val="bullet"/>
      <w:lvlText w:val=""/>
      <w:lvlJc w:val="left"/>
      <w:pPr>
        <w:tabs>
          <w:tab w:val="num" w:pos="2880"/>
        </w:tabs>
        <w:ind w:left="2880" w:hanging="360"/>
      </w:pPr>
      <w:rPr>
        <w:rFonts w:ascii="Symbol" w:hAnsi="Symbol" w:hint="default"/>
      </w:rPr>
    </w:lvl>
    <w:lvl w:ilvl="4" w:tplc="B98E186C" w:tentative="1">
      <w:start w:val="1"/>
      <w:numFmt w:val="bullet"/>
      <w:lvlText w:val=""/>
      <w:lvlJc w:val="left"/>
      <w:pPr>
        <w:tabs>
          <w:tab w:val="num" w:pos="3600"/>
        </w:tabs>
        <w:ind w:left="3600" w:hanging="360"/>
      </w:pPr>
      <w:rPr>
        <w:rFonts w:ascii="Symbol" w:hAnsi="Symbol" w:hint="default"/>
      </w:rPr>
    </w:lvl>
    <w:lvl w:ilvl="5" w:tplc="46F0FC66" w:tentative="1">
      <w:start w:val="1"/>
      <w:numFmt w:val="bullet"/>
      <w:lvlText w:val=""/>
      <w:lvlJc w:val="left"/>
      <w:pPr>
        <w:tabs>
          <w:tab w:val="num" w:pos="4320"/>
        </w:tabs>
        <w:ind w:left="4320" w:hanging="360"/>
      </w:pPr>
      <w:rPr>
        <w:rFonts w:ascii="Symbol" w:hAnsi="Symbol" w:hint="default"/>
      </w:rPr>
    </w:lvl>
    <w:lvl w:ilvl="6" w:tplc="88104B5A" w:tentative="1">
      <w:start w:val="1"/>
      <w:numFmt w:val="bullet"/>
      <w:lvlText w:val=""/>
      <w:lvlJc w:val="left"/>
      <w:pPr>
        <w:tabs>
          <w:tab w:val="num" w:pos="5040"/>
        </w:tabs>
        <w:ind w:left="5040" w:hanging="360"/>
      </w:pPr>
      <w:rPr>
        <w:rFonts w:ascii="Symbol" w:hAnsi="Symbol" w:hint="default"/>
      </w:rPr>
    </w:lvl>
    <w:lvl w:ilvl="7" w:tplc="25048A28" w:tentative="1">
      <w:start w:val="1"/>
      <w:numFmt w:val="bullet"/>
      <w:lvlText w:val=""/>
      <w:lvlJc w:val="left"/>
      <w:pPr>
        <w:tabs>
          <w:tab w:val="num" w:pos="5760"/>
        </w:tabs>
        <w:ind w:left="5760" w:hanging="360"/>
      </w:pPr>
      <w:rPr>
        <w:rFonts w:ascii="Symbol" w:hAnsi="Symbol" w:hint="default"/>
      </w:rPr>
    </w:lvl>
    <w:lvl w:ilvl="8" w:tplc="A008DE24"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7D307658"/>
    <w:multiLevelType w:val="multilevel"/>
    <w:tmpl w:val="AE2662DE"/>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rPr>
        <w:sz w:val="20"/>
      </w:r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25" w15:restartNumberingAfterBreak="0">
    <w:nsid w:val="7EB40BD5"/>
    <w:multiLevelType w:val="hybridMultilevel"/>
    <w:tmpl w:val="5A4EC5C8"/>
    <w:lvl w:ilvl="0" w:tplc="41E66812">
      <w:start w:val="1"/>
      <w:numFmt w:val="bullet"/>
      <w:lvlText w:val=""/>
      <w:lvlJc w:val="left"/>
      <w:pPr>
        <w:tabs>
          <w:tab w:val="num" w:pos="720"/>
        </w:tabs>
        <w:ind w:left="720" w:hanging="360"/>
      </w:pPr>
      <w:rPr>
        <w:rFonts w:ascii="Symbol" w:hAnsi="Symbol" w:hint="default"/>
      </w:rPr>
    </w:lvl>
    <w:lvl w:ilvl="1" w:tplc="EFA298B4" w:tentative="1">
      <w:start w:val="1"/>
      <w:numFmt w:val="bullet"/>
      <w:lvlText w:val=""/>
      <w:lvlJc w:val="left"/>
      <w:pPr>
        <w:tabs>
          <w:tab w:val="num" w:pos="1440"/>
        </w:tabs>
        <w:ind w:left="1440" w:hanging="360"/>
      </w:pPr>
      <w:rPr>
        <w:rFonts w:ascii="Symbol" w:hAnsi="Symbol" w:hint="default"/>
      </w:rPr>
    </w:lvl>
    <w:lvl w:ilvl="2" w:tplc="DC8ED404" w:tentative="1">
      <w:start w:val="1"/>
      <w:numFmt w:val="bullet"/>
      <w:lvlText w:val=""/>
      <w:lvlJc w:val="left"/>
      <w:pPr>
        <w:tabs>
          <w:tab w:val="num" w:pos="2160"/>
        </w:tabs>
        <w:ind w:left="2160" w:hanging="360"/>
      </w:pPr>
      <w:rPr>
        <w:rFonts w:ascii="Symbol" w:hAnsi="Symbol" w:hint="default"/>
      </w:rPr>
    </w:lvl>
    <w:lvl w:ilvl="3" w:tplc="1924F370" w:tentative="1">
      <w:start w:val="1"/>
      <w:numFmt w:val="bullet"/>
      <w:lvlText w:val=""/>
      <w:lvlJc w:val="left"/>
      <w:pPr>
        <w:tabs>
          <w:tab w:val="num" w:pos="2880"/>
        </w:tabs>
        <w:ind w:left="2880" w:hanging="360"/>
      </w:pPr>
      <w:rPr>
        <w:rFonts w:ascii="Symbol" w:hAnsi="Symbol" w:hint="default"/>
      </w:rPr>
    </w:lvl>
    <w:lvl w:ilvl="4" w:tplc="9EBE4676" w:tentative="1">
      <w:start w:val="1"/>
      <w:numFmt w:val="bullet"/>
      <w:lvlText w:val=""/>
      <w:lvlJc w:val="left"/>
      <w:pPr>
        <w:tabs>
          <w:tab w:val="num" w:pos="3600"/>
        </w:tabs>
        <w:ind w:left="3600" w:hanging="360"/>
      </w:pPr>
      <w:rPr>
        <w:rFonts w:ascii="Symbol" w:hAnsi="Symbol" w:hint="default"/>
      </w:rPr>
    </w:lvl>
    <w:lvl w:ilvl="5" w:tplc="7EBEAC2E" w:tentative="1">
      <w:start w:val="1"/>
      <w:numFmt w:val="bullet"/>
      <w:lvlText w:val=""/>
      <w:lvlJc w:val="left"/>
      <w:pPr>
        <w:tabs>
          <w:tab w:val="num" w:pos="4320"/>
        </w:tabs>
        <w:ind w:left="4320" w:hanging="360"/>
      </w:pPr>
      <w:rPr>
        <w:rFonts w:ascii="Symbol" w:hAnsi="Symbol" w:hint="default"/>
      </w:rPr>
    </w:lvl>
    <w:lvl w:ilvl="6" w:tplc="E356F440" w:tentative="1">
      <w:start w:val="1"/>
      <w:numFmt w:val="bullet"/>
      <w:lvlText w:val=""/>
      <w:lvlJc w:val="left"/>
      <w:pPr>
        <w:tabs>
          <w:tab w:val="num" w:pos="5040"/>
        </w:tabs>
        <w:ind w:left="5040" w:hanging="360"/>
      </w:pPr>
      <w:rPr>
        <w:rFonts w:ascii="Symbol" w:hAnsi="Symbol" w:hint="default"/>
      </w:rPr>
    </w:lvl>
    <w:lvl w:ilvl="7" w:tplc="DA28D7F6" w:tentative="1">
      <w:start w:val="1"/>
      <w:numFmt w:val="bullet"/>
      <w:lvlText w:val=""/>
      <w:lvlJc w:val="left"/>
      <w:pPr>
        <w:tabs>
          <w:tab w:val="num" w:pos="5760"/>
        </w:tabs>
        <w:ind w:left="5760" w:hanging="360"/>
      </w:pPr>
      <w:rPr>
        <w:rFonts w:ascii="Symbol" w:hAnsi="Symbol" w:hint="default"/>
      </w:rPr>
    </w:lvl>
    <w:lvl w:ilvl="8" w:tplc="A82E6308"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7FB755F9"/>
    <w:multiLevelType w:val="hybridMultilevel"/>
    <w:tmpl w:val="EA987AC8"/>
    <w:lvl w:ilvl="0" w:tplc="A688310C">
      <w:start w:val="1"/>
      <w:numFmt w:val="bullet"/>
      <w:lvlText w:val=""/>
      <w:lvlJc w:val="left"/>
      <w:pPr>
        <w:tabs>
          <w:tab w:val="num" w:pos="720"/>
        </w:tabs>
        <w:ind w:left="720" w:hanging="360"/>
      </w:pPr>
      <w:rPr>
        <w:rFonts w:ascii="Symbol" w:hAnsi="Symbol" w:hint="default"/>
      </w:rPr>
    </w:lvl>
    <w:lvl w:ilvl="1" w:tplc="072C72DA">
      <w:numFmt w:val="bullet"/>
      <w:lvlText w:val=""/>
      <w:lvlJc w:val="left"/>
      <w:pPr>
        <w:tabs>
          <w:tab w:val="num" w:pos="1440"/>
        </w:tabs>
        <w:ind w:left="1440" w:hanging="360"/>
      </w:pPr>
      <w:rPr>
        <w:rFonts w:ascii="Symbol" w:hAnsi="Symbol" w:hint="default"/>
      </w:rPr>
    </w:lvl>
    <w:lvl w:ilvl="2" w:tplc="81CE5F92" w:tentative="1">
      <w:start w:val="1"/>
      <w:numFmt w:val="bullet"/>
      <w:lvlText w:val=""/>
      <w:lvlJc w:val="left"/>
      <w:pPr>
        <w:tabs>
          <w:tab w:val="num" w:pos="2160"/>
        </w:tabs>
        <w:ind w:left="2160" w:hanging="360"/>
      </w:pPr>
      <w:rPr>
        <w:rFonts w:ascii="Symbol" w:hAnsi="Symbol" w:hint="default"/>
      </w:rPr>
    </w:lvl>
    <w:lvl w:ilvl="3" w:tplc="B7140C02" w:tentative="1">
      <w:start w:val="1"/>
      <w:numFmt w:val="bullet"/>
      <w:lvlText w:val=""/>
      <w:lvlJc w:val="left"/>
      <w:pPr>
        <w:tabs>
          <w:tab w:val="num" w:pos="2880"/>
        </w:tabs>
        <w:ind w:left="2880" w:hanging="360"/>
      </w:pPr>
      <w:rPr>
        <w:rFonts w:ascii="Symbol" w:hAnsi="Symbol" w:hint="default"/>
      </w:rPr>
    </w:lvl>
    <w:lvl w:ilvl="4" w:tplc="15A81D66" w:tentative="1">
      <w:start w:val="1"/>
      <w:numFmt w:val="bullet"/>
      <w:lvlText w:val=""/>
      <w:lvlJc w:val="left"/>
      <w:pPr>
        <w:tabs>
          <w:tab w:val="num" w:pos="3600"/>
        </w:tabs>
        <w:ind w:left="3600" w:hanging="360"/>
      </w:pPr>
      <w:rPr>
        <w:rFonts w:ascii="Symbol" w:hAnsi="Symbol" w:hint="default"/>
      </w:rPr>
    </w:lvl>
    <w:lvl w:ilvl="5" w:tplc="5596C1B4" w:tentative="1">
      <w:start w:val="1"/>
      <w:numFmt w:val="bullet"/>
      <w:lvlText w:val=""/>
      <w:lvlJc w:val="left"/>
      <w:pPr>
        <w:tabs>
          <w:tab w:val="num" w:pos="4320"/>
        </w:tabs>
        <w:ind w:left="4320" w:hanging="360"/>
      </w:pPr>
      <w:rPr>
        <w:rFonts w:ascii="Symbol" w:hAnsi="Symbol" w:hint="default"/>
      </w:rPr>
    </w:lvl>
    <w:lvl w:ilvl="6" w:tplc="94AE41D8" w:tentative="1">
      <w:start w:val="1"/>
      <w:numFmt w:val="bullet"/>
      <w:lvlText w:val=""/>
      <w:lvlJc w:val="left"/>
      <w:pPr>
        <w:tabs>
          <w:tab w:val="num" w:pos="5040"/>
        </w:tabs>
        <w:ind w:left="5040" w:hanging="360"/>
      </w:pPr>
      <w:rPr>
        <w:rFonts w:ascii="Symbol" w:hAnsi="Symbol" w:hint="default"/>
      </w:rPr>
    </w:lvl>
    <w:lvl w:ilvl="7" w:tplc="69E862BC" w:tentative="1">
      <w:start w:val="1"/>
      <w:numFmt w:val="bullet"/>
      <w:lvlText w:val=""/>
      <w:lvlJc w:val="left"/>
      <w:pPr>
        <w:tabs>
          <w:tab w:val="num" w:pos="5760"/>
        </w:tabs>
        <w:ind w:left="5760" w:hanging="360"/>
      </w:pPr>
      <w:rPr>
        <w:rFonts w:ascii="Symbol" w:hAnsi="Symbol" w:hint="default"/>
      </w:rPr>
    </w:lvl>
    <w:lvl w:ilvl="8" w:tplc="581C8FC4" w:tentative="1">
      <w:start w:val="1"/>
      <w:numFmt w:val="bullet"/>
      <w:lvlText w:val=""/>
      <w:lvlJc w:val="left"/>
      <w:pPr>
        <w:tabs>
          <w:tab w:val="num" w:pos="6480"/>
        </w:tabs>
        <w:ind w:left="6480" w:hanging="360"/>
      </w:pPr>
      <w:rPr>
        <w:rFonts w:ascii="Symbol" w:hAnsi="Symbol" w:hint="default"/>
      </w:rPr>
    </w:lvl>
  </w:abstractNum>
  <w:num w:numId="1">
    <w:abstractNumId w:val="24"/>
  </w:num>
  <w:num w:numId="2">
    <w:abstractNumId w:val="10"/>
  </w:num>
  <w:num w:numId="3">
    <w:abstractNumId w:val="18"/>
  </w:num>
  <w:num w:numId="4">
    <w:abstractNumId w:val="23"/>
  </w:num>
  <w:num w:numId="5">
    <w:abstractNumId w:val="25"/>
  </w:num>
  <w:num w:numId="6">
    <w:abstractNumId w:val="5"/>
  </w:num>
  <w:num w:numId="7">
    <w:abstractNumId w:val="4"/>
  </w:num>
  <w:num w:numId="8">
    <w:abstractNumId w:val="26"/>
  </w:num>
  <w:num w:numId="9">
    <w:abstractNumId w:val="3"/>
  </w:num>
  <w:num w:numId="10">
    <w:abstractNumId w:val="19"/>
  </w:num>
  <w:num w:numId="11">
    <w:abstractNumId w:val="6"/>
  </w:num>
  <w:num w:numId="12">
    <w:abstractNumId w:val="16"/>
  </w:num>
  <w:num w:numId="13">
    <w:abstractNumId w:val="9"/>
  </w:num>
  <w:num w:numId="14">
    <w:abstractNumId w:val="15"/>
  </w:num>
  <w:num w:numId="15">
    <w:abstractNumId w:val="0"/>
  </w:num>
  <w:num w:numId="16">
    <w:abstractNumId w:val="21"/>
  </w:num>
  <w:num w:numId="17">
    <w:abstractNumId w:val="22"/>
  </w:num>
  <w:num w:numId="18">
    <w:abstractNumId w:val="14"/>
  </w:num>
  <w:num w:numId="19">
    <w:abstractNumId w:val="13"/>
  </w:num>
  <w:num w:numId="20">
    <w:abstractNumId w:val="2"/>
  </w:num>
  <w:num w:numId="21">
    <w:abstractNumId w:val="1"/>
  </w:num>
  <w:num w:numId="22">
    <w:abstractNumId w:val="20"/>
  </w:num>
  <w:num w:numId="23">
    <w:abstractNumId w:val="11"/>
  </w:num>
  <w:num w:numId="24">
    <w:abstractNumId w:val="12"/>
  </w:num>
  <w:num w:numId="25">
    <w:abstractNumId w:val="17"/>
  </w:num>
  <w:num w:numId="26">
    <w:abstractNumId w:val="7"/>
  </w:num>
  <w:num w:numId="27">
    <w:abstractNumId w:val="8"/>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documentProtection w:edit="forms" w:enforcement="0"/>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5068"/>
    <w:rsid w:val="0000330B"/>
    <w:rsid w:val="000118B7"/>
    <w:rsid w:val="00012199"/>
    <w:rsid w:val="0003069E"/>
    <w:rsid w:val="00045CD1"/>
    <w:rsid w:val="000557BE"/>
    <w:rsid w:val="000706A7"/>
    <w:rsid w:val="000B575B"/>
    <w:rsid w:val="000B599F"/>
    <w:rsid w:val="000B7DEB"/>
    <w:rsid w:val="000C7040"/>
    <w:rsid w:val="000D0EFE"/>
    <w:rsid w:val="000D4F27"/>
    <w:rsid w:val="000E1EB7"/>
    <w:rsid w:val="000E75C4"/>
    <w:rsid w:val="0010066D"/>
    <w:rsid w:val="00140AF0"/>
    <w:rsid w:val="0015181E"/>
    <w:rsid w:val="001B2104"/>
    <w:rsid w:val="001C010B"/>
    <w:rsid w:val="002470B3"/>
    <w:rsid w:val="00264D75"/>
    <w:rsid w:val="002A7192"/>
    <w:rsid w:val="002B3290"/>
    <w:rsid w:val="002C252D"/>
    <w:rsid w:val="002C48ED"/>
    <w:rsid w:val="002F7B24"/>
    <w:rsid w:val="00302EC0"/>
    <w:rsid w:val="00316CD9"/>
    <w:rsid w:val="003424BD"/>
    <w:rsid w:val="00375B61"/>
    <w:rsid w:val="003A13DF"/>
    <w:rsid w:val="003A78E5"/>
    <w:rsid w:val="00423387"/>
    <w:rsid w:val="00442D22"/>
    <w:rsid w:val="00444F03"/>
    <w:rsid w:val="00456980"/>
    <w:rsid w:val="00474742"/>
    <w:rsid w:val="004761B2"/>
    <w:rsid w:val="004761E1"/>
    <w:rsid w:val="00480AAE"/>
    <w:rsid w:val="00497638"/>
    <w:rsid w:val="004C1C67"/>
    <w:rsid w:val="004D53A9"/>
    <w:rsid w:val="004F4CA3"/>
    <w:rsid w:val="00506A32"/>
    <w:rsid w:val="00514597"/>
    <w:rsid w:val="0054542D"/>
    <w:rsid w:val="0055540D"/>
    <w:rsid w:val="005622BA"/>
    <w:rsid w:val="00572F98"/>
    <w:rsid w:val="005A06C9"/>
    <w:rsid w:val="005A4A88"/>
    <w:rsid w:val="005B0CB9"/>
    <w:rsid w:val="005B2180"/>
    <w:rsid w:val="006102CB"/>
    <w:rsid w:val="00623D12"/>
    <w:rsid w:val="00625098"/>
    <w:rsid w:val="0063496D"/>
    <w:rsid w:val="00634EDC"/>
    <w:rsid w:val="00670EEF"/>
    <w:rsid w:val="00695129"/>
    <w:rsid w:val="006A4ABE"/>
    <w:rsid w:val="006A5603"/>
    <w:rsid w:val="00715DF5"/>
    <w:rsid w:val="007216E0"/>
    <w:rsid w:val="007779FD"/>
    <w:rsid w:val="0079505A"/>
    <w:rsid w:val="007A37C3"/>
    <w:rsid w:val="007A4BFF"/>
    <w:rsid w:val="007B60FF"/>
    <w:rsid w:val="007C4D0A"/>
    <w:rsid w:val="007D2672"/>
    <w:rsid w:val="00841CE6"/>
    <w:rsid w:val="00844CAC"/>
    <w:rsid w:val="00857112"/>
    <w:rsid w:val="008A50C9"/>
    <w:rsid w:val="008C552E"/>
    <w:rsid w:val="009317AD"/>
    <w:rsid w:val="00942C89"/>
    <w:rsid w:val="009A06B7"/>
    <w:rsid w:val="009A1C41"/>
    <w:rsid w:val="009A68B9"/>
    <w:rsid w:val="009B1AA7"/>
    <w:rsid w:val="009B3ED5"/>
    <w:rsid w:val="00A01AA2"/>
    <w:rsid w:val="00A02C2B"/>
    <w:rsid w:val="00A13D4D"/>
    <w:rsid w:val="00A22C94"/>
    <w:rsid w:val="00A51573"/>
    <w:rsid w:val="00AD286B"/>
    <w:rsid w:val="00AF3349"/>
    <w:rsid w:val="00B01A12"/>
    <w:rsid w:val="00B04CCA"/>
    <w:rsid w:val="00B14A81"/>
    <w:rsid w:val="00B24727"/>
    <w:rsid w:val="00B371E7"/>
    <w:rsid w:val="00B44235"/>
    <w:rsid w:val="00B8764A"/>
    <w:rsid w:val="00BC4952"/>
    <w:rsid w:val="00BF155F"/>
    <w:rsid w:val="00C20AAB"/>
    <w:rsid w:val="00C8015D"/>
    <w:rsid w:val="00C97BC7"/>
    <w:rsid w:val="00CA3B10"/>
    <w:rsid w:val="00CE5068"/>
    <w:rsid w:val="00CF283D"/>
    <w:rsid w:val="00D16CED"/>
    <w:rsid w:val="00D309AE"/>
    <w:rsid w:val="00D43970"/>
    <w:rsid w:val="00D56058"/>
    <w:rsid w:val="00D755A4"/>
    <w:rsid w:val="00DA1D26"/>
    <w:rsid w:val="00DA507D"/>
    <w:rsid w:val="00DB7331"/>
    <w:rsid w:val="00DF4AE6"/>
    <w:rsid w:val="00DF7330"/>
    <w:rsid w:val="00E05269"/>
    <w:rsid w:val="00E077CE"/>
    <w:rsid w:val="00E1576C"/>
    <w:rsid w:val="00E26CE8"/>
    <w:rsid w:val="00E50EBE"/>
    <w:rsid w:val="00E62E1F"/>
    <w:rsid w:val="00E80DC7"/>
    <w:rsid w:val="00E83059"/>
    <w:rsid w:val="00E974F9"/>
    <w:rsid w:val="00EA4E97"/>
    <w:rsid w:val="00EB5E50"/>
    <w:rsid w:val="00EF0988"/>
    <w:rsid w:val="00F14273"/>
    <w:rsid w:val="00F64E86"/>
    <w:rsid w:val="00FB280D"/>
    <w:rsid w:val="00FF745B"/>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1E62867"/>
  <w15:docId w15:val="{CA44E035-A3B7-48C7-B273-36FC8FB9B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15DF5"/>
    <w:pPr>
      <w:jc w:val="both"/>
    </w:pPr>
    <w:rPr>
      <w:rFonts w:ascii="Arial" w:hAnsi="Arial"/>
    </w:rPr>
  </w:style>
  <w:style w:type="paragraph" w:styleId="berschrift1">
    <w:name w:val="heading 1"/>
    <w:basedOn w:val="Standard"/>
    <w:next w:val="Standard"/>
    <w:link w:val="berschrift1Zchn"/>
    <w:autoRedefine/>
    <w:qFormat/>
    <w:rsid w:val="00F14273"/>
    <w:pPr>
      <w:keepNext/>
      <w:numPr>
        <w:numId w:val="1"/>
      </w:numPr>
      <w:spacing w:before="60" w:after="60"/>
      <w:jc w:val="left"/>
      <w:outlineLvl w:val="0"/>
    </w:pPr>
    <w:rPr>
      <w:b/>
      <w:sz w:val="24"/>
    </w:rPr>
  </w:style>
  <w:style w:type="paragraph" w:styleId="berschrift2">
    <w:name w:val="heading 2"/>
    <w:basedOn w:val="Standard"/>
    <w:next w:val="Standard"/>
    <w:link w:val="berschrift2Zchn"/>
    <w:autoRedefine/>
    <w:qFormat/>
    <w:rsid w:val="00DA1D26"/>
    <w:pPr>
      <w:keepNext/>
      <w:numPr>
        <w:ilvl w:val="1"/>
        <w:numId w:val="1"/>
      </w:numPr>
      <w:spacing w:before="60" w:after="60"/>
      <w:outlineLvl w:val="1"/>
    </w:pPr>
    <w:rPr>
      <w:b/>
      <w:szCs w:val="24"/>
    </w:rPr>
  </w:style>
  <w:style w:type="paragraph" w:styleId="berschrift3">
    <w:name w:val="heading 3"/>
    <w:basedOn w:val="Standard"/>
    <w:next w:val="Standard"/>
    <w:link w:val="berschrift3Zchn"/>
    <w:uiPriority w:val="9"/>
    <w:unhideWhenUsed/>
    <w:qFormat/>
    <w:rsid w:val="00F14273"/>
    <w:pPr>
      <w:keepNext/>
      <w:numPr>
        <w:ilvl w:val="2"/>
        <w:numId w:val="1"/>
      </w:numPr>
      <w:spacing w:before="60" w:after="60"/>
      <w:outlineLvl w:val="2"/>
    </w:pPr>
    <w:rPr>
      <w:rFonts w:eastAsiaTheme="majorEastAsia" w:cstheme="majorBidi"/>
      <w:b/>
      <w:bCs/>
      <w:szCs w:val="26"/>
    </w:rPr>
  </w:style>
  <w:style w:type="paragraph" w:styleId="berschrift4">
    <w:name w:val="heading 4"/>
    <w:basedOn w:val="Standard"/>
    <w:next w:val="Standard"/>
    <w:link w:val="berschrift4Zchn"/>
    <w:uiPriority w:val="9"/>
    <w:unhideWhenUsed/>
    <w:qFormat/>
    <w:rsid w:val="00E50EBE"/>
    <w:pPr>
      <w:keepNext/>
      <w:numPr>
        <w:ilvl w:val="3"/>
        <w:numId w:val="1"/>
      </w:numPr>
      <w:spacing w:before="240" w:after="60"/>
      <w:outlineLvl w:val="3"/>
    </w:pPr>
    <w:rPr>
      <w:rFonts w:eastAsiaTheme="minorEastAsia" w:cstheme="minorBidi"/>
      <w:b/>
      <w:bCs/>
      <w:szCs w:val="28"/>
      <w:lang w:val="en-GB"/>
    </w:rPr>
  </w:style>
  <w:style w:type="paragraph" w:styleId="berschrift5">
    <w:name w:val="heading 5"/>
    <w:basedOn w:val="Standard"/>
    <w:next w:val="Standard"/>
    <w:link w:val="berschrift5Zchn"/>
    <w:uiPriority w:val="9"/>
    <w:semiHidden/>
    <w:unhideWhenUsed/>
    <w:qFormat/>
    <w:rsid w:val="00F14273"/>
    <w:pPr>
      <w:keepNext/>
      <w:keepLines/>
      <w:numPr>
        <w:ilvl w:val="4"/>
        <w:numId w:val="1"/>
      </w:numPr>
      <w:spacing w:before="20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F14273"/>
    <w:pPr>
      <w:keepNext/>
      <w:keepLines/>
      <w:numPr>
        <w:ilvl w:val="5"/>
        <w:numId w:val="1"/>
      </w:numPr>
      <w:spacing w:before="20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F14273"/>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F14273"/>
    <w:pPr>
      <w:keepNext/>
      <w:keepLines/>
      <w:numPr>
        <w:ilvl w:val="7"/>
        <w:numId w:val="1"/>
      </w:numPr>
      <w:spacing w:before="200"/>
      <w:outlineLvl w:val="7"/>
    </w:pPr>
    <w:rPr>
      <w:rFonts w:asciiTheme="majorHAnsi" w:eastAsiaTheme="majorEastAsia" w:hAnsiTheme="majorHAnsi" w:cstheme="majorBidi"/>
      <w:color w:val="404040" w:themeColor="text1" w:themeTint="BF"/>
    </w:rPr>
  </w:style>
  <w:style w:type="paragraph" w:styleId="berschrift9">
    <w:name w:val="heading 9"/>
    <w:basedOn w:val="Standard"/>
    <w:next w:val="Standard"/>
    <w:link w:val="berschrift9Zchn"/>
    <w:uiPriority w:val="9"/>
    <w:semiHidden/>
    <w:unhideWhenUsed/>
    <w:qFormat/>
    <w:rsid w:val="00F14273"/>
    <w:pPr>
      <w:keepNext/>
      <w:keepLines/>
      <w:numPr>
        <w:ilvl w:val="8"/>
        <w:numId w:val="1"/>
      </w:numPr>
      <w:spacing w:before="200"/>
      <w:outlineLvl w:val="8"/>
    </w:pPr>
    <w:rPr>
      <w:rFonts w:asciiTheme="majorHAnsi" w:eastAsiaTheme="majorEastAsia" w:hAnsiTheme="majorHAnsi" w:cstheme="majorBidi"/>
      <w:i/>
      <w:iCs/>
      <w:color w:val="404040" w:themeColor="text1" w:themeTint="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rsid w:val="00F14273"/>
    <w:rPr>
      <w:rFonts w:ascii="Arial" w:hAnsi="Arial"/>
      <w:b/>
      <w:sz w:val="24"/>
    </w:rPr>
  </w:style>
  <w:style w:type="character" w:customStyle="1" w:styleId="berschrift2Zchn">
    <w:name w:val="Überschrift 2 Zchn"/>
    <w:basedOn w:val="Absatz-Standardschriftart"/>
    <w:link w:val="berschrift2"/>
    <w:rsid w:val="00DA1D26"/>
    <w:rPr>
      <w:rFonts w:ascii="Arial" w:hAnsi="Arial"/>
      <w:b/>
      <w:szCs w:val="24"/>
    </w:rPr>
  </w:style>
  <w:style w:type="character" w:customStyle="1" w:styleId="berschrift3Zchn">
    <w:name w:val="Überschrift 3 Zchn"/>
    <w:basedOn w:val="Absatz-Standardschriftart"/>
    <w:link w:val="berschrift3"/>
    <w:uiPriority w:val="9"/>
    <w:rsid w:val="00F14273"/>
    <w:rPr>
      <w:rFonts w:ascii="Arial" w:eastAsiaTheme="majorEastAsia" w:hAnsi="Arial" w:cstheme="majorBidi"/>
      <w:b/>
      <w:bCs/>
      <w:szCs w:val="26"/>
    </w:rPr>
  </w:style>
  <w:style w:type="character" w:customStyle="1" w:styleId="berschrift4Zchn">
    <w:name w:val="Überschrift 4 Zchn"/>
    <w:basedOn w:val="Absatz-Standardschriftart"/>
    <w:link w:val="berschrift4"/>
    <w:uiPriority w:val="9"/>
    <w:rsid w:val="00E50EBE"/>
    <w:rPr>
      <w:rFonts w:ascii="Arial" w:eastAsiaTheme="minorEastAsia" w:hAnsi="Arial" w:cstheme="minorBidi"/>
      <w:b/>
      <w:bCs/>
      <w:szCs w:val="28"/>
      <w:lang w:val="en-GB"/>
    </w:rPr>
  </w:style>
  <w:style w:type="paragraph" w:styleId="KeinLeerraum">
    <w:name w:val="No Spacing"/>
    <w:uiPriority w:val="1"/>
    <w:qFormat/>
    <w:rsid w:val="00E50EBE"/>
    <w:rPr>
      <w:rFonts w:ascii="Arial" w:hAnsi="Arial"/>
      <w:sz w:val="24"/>
    </w:rPr>
  </w:style>
  <w:style w:type="table" w:styleId="Tabellenraster">
    <w:name w:val="Table Grid"/>
    <w:basedOn w:val="NormaleTabelle"/>
    <w:uiPriority w:val="59"/>
    <w:rsid w:val="00CE5068"/>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enabsatz">
    <w:name w:val="List Paragraph"/>
    <w:basedOn w:val="Standard"/>
    <w:uiPriority w:val="34"/>
    <w:qFormat/>
    <w:rsid w:val="0003069E"/>
    <w:pPr>
      <w:ind w:left="720"/>
      <w:contextualSpacing/>
    </w:pPr>
  </w:style>
  <w:style w:type="paragraph" w:styleId="Kopfzeile">
    <w:name w:val="header"/>
    <w:basedOn w:val="Standard"/>
    <w:link w:val="KopfzeileZchn"/>
    <w:unhideWhenUsed/>
    <w:rsid w:val="0003069E"/>
    <w:pPr>
      <w:tabs>
        <w:tab w:val="center" w:pos="4536"/>
        <w:tab w:val="right" w:pos="9072"/>
      </w:tabs>
    </w:pPr>
  </w:style>
  <w:style w:type="character" w:customStyle="1" w:styleId="KopfzeileZchn">
    <w:name w:val="Kopfzeile Zchn"/>
    <w:basedOn w:val="Absatz-Standardschriftart"/>
    <w:link w:val="Kopfzeile"/>
    <w:uiPriority w:val="99"/>
    <w:rsid w:val="0003069E"/>
    <w:rPr>
      <w:rFonts w:ascii="Arial" w:hAnsi="Arial"/>
    </w:rPr>
  </w:style>
  <w:style w:type="paragraph" w:styleId="Fuzeile">
    <w:name w:val="footer"/>
    <w:basedOn w:val="Standard"/>
    <w:link w:val="FuzeileZchn"/>
    <w:unhideWhenUsed/>
    <w:rsid w:val="0003069E"/>
    <w:pPr>
      <w:tabs>
        <w:tab w:val="center" w:pos="4536"/>
        <w:tab w:val="right" w:pos="9072"/>
      </w:tabs>
    </w:pPr>
  </w:style>
  <w:style w:type="character" w:customStyle="1" w:styleId="FuzeileZchn">
    <w:name w:val="Fußzeile Zchn"/>
    <w:basedOn w:val="Absatz-Standardschriftart"/>
    <w:link w:val="Fuzeile"/>
    <w:rsid w:val="0003069E"/>
    <w:rPr>
      <w:rFonts w:ascii="Arial" w:hAnsi="Arial"/>
    </w:rPr>
  </w:style>
  <w:style w:type="paragraph" w:styleId="Sprechblasentext">
    <w:name w:val="Balloon Text"/>
    <w:basedOn w:val="Standard"/>
    <w:link w:val="SprechblasentextZchn"/>
    <w:uiPriority w:val="99"/>
    <w:semiHidden/>
    <w:unhideWhenUsed/>
    <w:rsid w:val="0003069E"/>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03069E"/>
    <w:rPr>
      <w:rFonts w:ascii="Tahoma" w:hAnsi="Tahoma" w:cs="Tahoma"/>
      <w:sz w:val="16"/>
      <w:szCs w:val="16"/>
    </w:rPr>
  </w:style>
  <w:style w:type="character" w:customStyle="1" w:styleId="berschrift5Zchn">
    <w:name w:val="Überschrift 5 Zchn"/>
    <w:basedOn w:val="Absatz-Standardschriftart"/>
    <w:link w:val="berschrift5"/>
    <w:uiPriority w:val="9"/>
    <w:semiHidden/>
    <w:rsid w:val="00F14273"/>
    <w:rPr>
      <w:rFonts w:asciiTheme="majorHAnsi" w:eastAsiaTheme="majorEastAsia" w:hAnsiTheme="majorHAnsi" w:cstheme="majorBidi"/>
      <w:color w:val="243F60" w:themeColor="accent1" w:themeShade="7F"/>
    </w:rPr>
  </w:style>
  <w:style w:type="character" w:customStyle="1" w:styleId="berschrift6Zchn">
    <w:name w:val="Überschrift 6 Zchn"/>
    <w:basedOn w:val="Absatz-Standardschriftart"/>
    <w:link w:val="berschrift6"/>
    <w:uiPriority w:val="9"/>
    <w:semiHidden/>
    <w:rsid w:val="00F14273"/>
    <w:rPr>
      <w:rFonts w:asciiTheme="majorHAnsi" w:eastAsiaTheme="majorEastAsia" w:hAnsiTheme="majorHAnsi" w:cstheme="majorBidi"/>
      <w:i/>
      <w:iCs/>
      <w:color w:val="243F60" w:themeColor="accent1" w:themeShade="7F"/>
    </w:rPr>
  </w:style>
  <w:style w:type="character" w:customStyle="1" w:styleId="berschrift7Zchn">
    <w:name w:val="Überschrift 7 Zchn"/>
    <w:basedOn w:val="Absatz-Standardschriftart"/>
    <w:link w:val="berschrift7"/>
    <w:uiPriority w:val="9"/>
    <w:semiHidden/>
    <w:rsid w:val="00F14273"/>
    <w:rPr>
      <w:rFonts w:asciiTheme="majorHAnsi" w:eastAsiaTheme="majorEastAsia" w:hAnsiTheme="majorHAnsi" w:cstheme="majorBidi"/>
      <w:i/>
      <w:iCs/>
      <w:color w:val="404040" w:themeColor="text1" w:themeTint="BF"/>
    </w:rPr>
  </w:style>
  <w:style w:type="character" w:customStyle="1" w:styleId="berschrift8Zchn">
    <w:name w:val="Überschrift 8 Zchn"/>
    <w:basedOn w:val="Absatz-Standardschriftart"/>
    <w:link w:val="berschrift8"/>
    <w:uiPriority w:val="9"/>
    <w:semiHidden/>
    <w:rsid w:val="00F14273"/>
    <w:rPr>
      <w:rFonts w:asciiTheme="majorHAnsi" w:eastAsiaTheme="majorEastAsia" w:hAnsiTheme="majorHAnsi" w:cstheme="majorBidi"/>
      <w:color w:val="404040" w:themeColor="text1" w:themeTint="BF"/>
    </w:rPr>
  </w:style>
  <w:style w:type="character" w:customStyle="1" w:styleId="berschrift9Zchn">
    <w:name w:val="Überschrift 9 Zchn"/>
    <w:basedOn w:val="Absatz-Standardschriftart"/>
    <w:link w:val="berschrift9"/>
    <w:uiPriority w:val="9"/>
    <w:semiHidden/>
    <w:rsid w:val="00F14273"/>
    <w:rPr>
      <w:rFonts w:asciiTheme="majorHAnsi" w:eastAsiaTheme="majorEastAsia" w:hAnsiTheme="majorHAnsi" w:cstheme="majorBidi"/>
      <w:i/>
      <w:iCs/>
      <w:color w:val="404040" w:themeColor="text1" w:themeTint="BF"/>
    </w:rPr>
  </w:style>
  <w:style w:type="paragraph" w:styleId="Inhaltsverzeichnisberschrift">
    <w:name w:val="TOC Heading"/>
    <w:basedOn w:val="berschrift1"/>
    <w:next w:val="Standard"/>
    <w:link w:val="InhaltsverzeichnisberschriftZchn"/>
    <w:uiPriority w:val="39"/>
    <w:unhideWhenUsed/>
    <w:qFormat/>
    <w:rsid w:val="007C4D0A"/>
    <w:pPr>
      <w:keepLines/>
      <w:numPr>
        <w:numId w:val="0"/>
      </w:numPr>
      <w:spacing w:line="288" w:lineRule="auto"/>
      <w:outlineLvl w:val="9"/>
    </w:pPr>
    <w:rPr>
      <w:rFonts w:eastAsiaTheme="majorEastAsia" w:cs="Arial"/>
      <w:bCs/>
      <w:szCs w:val="24"/>
      <w:lang w:eastAsia="en-US"/>
    </w:rPr>
  </w:style>
  <w:style w:type="paragraph" w:styleId="Verzeichnis1">
    <w:name w:val="toc 1"/>
    <w:basedOn w:val="Standard"/>
    <w:next w:val="Standard"/>
    <w:autoRedefine/>
    <w:uiPriority w:val="39"/>
    <w:unhideWhenUsed/>
    <w:rsid w:val="00F14273"/>
    <w:pPr>
      <w:spacing w:after="100"/>
    </w:pPr>
  </w:style>
  <w:style w:type="paragraph" w:styleId="Verzeichnis2">
    <w:name w:val="toc 2"/>
    <w:basedOn w:val="Standard"/>
    <w:next w:val="Standard"/>
    <w:autoRedefine/>
    <w:uiPriority w:val="39"/>
    <w:unhideWhenUsed/>
    <w:rsid w:val="009A1C41"/>
    <w:pPr>
      <w:tabs>
        <w:tab w:val="left" w:pos="880"/>
        <w:tab w:val="right" w:leader="dot" w:pos="9639"/>
      </w:tabs>
      <w:ind w:left="198"/>
    </w:pPr>
  </w:style>
  <w:style w:type="paragraph" w:styleId="Verzeichnis3">
    <w:name w:val="toc 3"/>
    <w:basedOn w:val="Standard"/>
    <w:next w:val="Standard"/>
    <w:autoRedefine/>
    <w:uiPriority w:val="39"/>
    <w:unhideWhenUsed/>
    <w:rsid w:val="009A1C41"/>
    <w:pPr>
      <w:tabs>
        <w:tab w:val="left" w:pos="1100"/>
        <w:tab w:val="right" w:leader="dot" w:pos="9639"/>
      </w:tabs>
      <w:ind w:left="403"/>
    </w:pPr>
  </w:style>
  <w:style w:type="character" w:styleId="Hyperlink">
    <w:name w:val="Hyperlink"/>
    <w:basedOn w:val="Absatz-Standardschriftart"/>
    <w:uiPriority w:val="99"/>
    <w:unhideWhenUsed/>
    <w:rsid w:val="00F14273"/>
    <w:rPr>
      <w:color w:val="0000FF" w:themeColor="hyperlink"/>
      <w:u w:val="single"/>
    </w:rPr>
  </w:style>
  <w:style w:type="paragraph" w:customStyle="1" w:styleId="Formatvorlage1">
    <w:name w:val="Formatvorlage1"/>
    <w:basedOn w:val="Inhaltsverzeichnisberschrift"/>
    <w:link w:val="Formatvorlage1Zchn"/>
    <w:qFormat/>
    <w:rsid w:val="004F4CA3"/>
  </w:style>
  <w:style w:type="character" w:customStyle="1" w:styleId="InhaltsverzeichnisberschriftZchn">
    <w:name w:val="Inhaltsverzeichnisüberschrift Zchn"/>
    <w:basedOn w:val="berschrift1Zchn"/>
    <w:link w:val="Inhaltsverzeichnisberschrift"/>
    <w:uiPriority w:val="39"/>
    <w:rsid w:val="004F4CA3"/>
    <w:rPr>
      <w:rFonts w:ascii="Arial" w:eastAsiaTheme="majorEastAsia" w:hAnsi="Arial" w:cs="Arial"/>
      <w:b/>
      <w:bCs/>
      <w:sz w:val="24"/>
      <w:szCs w:val="24"/>
      <w:lang w:eastAsia="en-US"/>
    </w:rPr>
  </w:style>
  <w:style w:type="character" w:customStyle="1" w:styleId="Formatvorlage1Zchn">
    <w:name w:val="Formatvorlage1 Zchn"/>
    <w:basedOn w:val="InhaltsverzeichnisberschriftZchn"/>
    <w:link w:val="Formatvorlage1"/>
    <w:rsid w:val="004F4CA3"/>
    <w:rPr>
      <w:rFonts w:ascii="Arial" w:eastAsiaTheme="majorEastAsia" w:hAnsi="Arial" w:cs="Arial"/>
      <w:b/>
      <w:bCs/>
      <w:sz w:val="24"/>
      <w:szCs w:val="24"/>
      <w:lang w:eastAsia="en-US"/>
    </w:rPr>
  </w:style>
  <w:style w:type="character" w:styleId="Platzhaltertext">
    <w:name w:val="Placeholder Text"/>
    <w:basedOn w:val="Absatz-Standardschriftart"/>
    <w:uiPriority w:val="99"/>
    <w:semiHidden/>
    <w:rsid w:val="005B0CB9"/>
    <w:rPr>
      <w:color w:val="808080"/>
    </w:rPr>
  </w:style>
  <w:style w:type="paragraph" w:styleId="StandardWeb">
    <w:name w:val="Normal (Web)"/>
    <w:basedOn w:val="Standard"/>
    <w:uiPriority w:val="99"/>
    <w:semiHidden/>
    <w:unhideWhenUsed/>
    <w:rsid w:val="00DB7331"/>
    <w:pPr>
      <w:spacing w:before="100" w:beforeAutospacing="1" w:after="100" w:afterAutospacing="1"/>
      <w:jc w:val="left"/>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162332">
      <w:bodyDiv w:val="1"/>
      <w:marLeft w:val="0"/>
      <w:marRight w:val="0"/>
      <w:marTop w:val="0"/>
      <w:marBottom w:val="0"/>
      <w:divBdr>
        <w:top w:val="none" w:sz="0" w:space="0" w:color="auto"/>
        <w:left w:val="none" w:sz="0" w:space="0" w:color="auto"/>
        <w:bottom w:val="none" w:sz="0" w:space="0" w:color="auto"/>
        <w:right w:val="none" w:sz="0" w:space="0" w:color="auto"/>
      </w:divBdr>
      <w:divsChild>
        <w:div w:id="1391343635">
          <w:marLeft w:val="446"/>
          <w:marRight w:val="0"/>
          <w:marTop w:val="86"/>
          <w:marBottom w:val="0"/>
          <w:divBdr>
            <w:top w:val="none" w:sz="0" w:space="0" w:color="auto"/>
            <w:left w:val="none" w:sz="0" w:space="0" w:color="auto"/>
            <w:bottom w:val="none" w:sz="0" w:space="0" w:color="auto"/>
            <w:right w:val="none" w:sz="0" w:space="0" w:color="auto"/>
          </w:divBdr>
        </w:div>
        <w:div w:id="2117020275">
          <w:marLeft w:val="446"/>
          <w:marRight w:val="0"/>
          <w:marTop w:val="86"/>
          <w:marBottom w:val="0"/>
          <w:divBdr>
            <w:top w:val="none" w:sz="0" w:space="0" w:color="auto"/>
            <w:left w:val="none" w:sz="0" w:space="0" w:color="auto"/>
            <w:bottom w:val="none" w:sz="0" w:space="0" w:color="auto"/>
            <w:right w:val="none" w:sz="0" w:space="0" w:color="auto"/>
          </w:divBdr>
        </w:div>
      </w:divsChild>
    </w:div>
    <w:div w:id="307980272">
      <w:bodyDiv w:val="1"/>
      <w:marLeft w:val="0"/>
      <w:marRight w:val="0"/>
      <w:marTop w:val="0"/>
      <w:marBottom w:val="0"/>
      <w:divBdr>
        <w:top w:val="none" w:sz="0" w:space="0" w:color="auto"/>
        <w:left w:val="none" w:sz="0" w:space="0" w:color="auto"/>
        <w:bottom w:val="none" w:sz="0" w:space="0" w:color="auto"/>
        <w:right w:val="none" w:sz="0" w:space="0" w:color="auto"/>
      </w:divBdr>
      <w:divsChild>
        <w:div w:id="785660754">
          <w:marLeft w:val="446"/>
          <w:marRight w:val="0"/>
          <w:marTop w:val="67"/>
          <w:marBottom w:val="0"/>
          <w:divBdr>
            <w:top w:val="none" w:sz="0" w:space="0" w:color="auto"/>
            <w:left w:val="none" w:sz="0" w:space="0" w:color="auto"/>
            <w:bottom w:val="none" w:sz="0" w:space="0" w:color="auto"/>
            <w:right w:val="none" w:sz="0" w:space="0" w:color="auto"/>
          </w:divBdr>
        </w:div>
        <w:div w:id="714697308">
          <w:marLeft w:val="446"/>
          <w:marRight w:val="0"/>
          <w:marTop w:val="67"/>
          <w:marBottom w:val="0"/>
          <w:divBdr>
            <w:top w:val="none" w:sz="0" w:space="0" w:color="auto"/>
            <w:left w:val="none" w:sz="0" w:space="0" w:color="auto"/>
            <w:bottom w:val="none" w:sz="0" w:space="0" w:color="auto"/>
            <w:right w:val="none" w:sz="0" w:space="0" w:color="auto"/>
          </w:divBdr>
        </w:div>
        <w:div w:id="561332115">
          <w:marLeft w:val="446"/>
          <w:marRight w:val="0"/>
          <w:marTop w:val="67"/>
          <w:marBottom w:val="0"/>
          <w:divBdr>
            <w:top w:val="none" w:sz="0" w:space="0" w:color="auto"/>
            <w:left w:val="none" w:sz="0" w:space="0" w:color="auto"/>
            <w:bottom w:val="none" w:sz="0" w:space="0" w:color="auto"/>
            <w:right w:val="none" w:sz="0" w:space="0" w:color="auto"/>
          </w:divBdr>
        </w:div>
        <w:div w:id="1387951967">
          <w:marLeft w:val="446"/>
          <w:marRight w:val="0"/>
          <w:marTop w:val="67"/>
          <w:marBottom w:val="0"/>
          <w:divBdr>
            <w:top w:val="none" w:sz="0" w:space="0" w:color="auto"/>
            <w:left w:val="none" w:sz="0" w:space="0" w:color="auto"/>
            <w:bottom w:val="none" w:sz="0" w:space="0" w:color="auto"/>
            <w:right w:val="none" w:sz="0" w:space="0" w:color="auto"/>
          </w:divBdr>
        </w:div>
        <w:div w:id="237861047">
          <w:marLeft w:val="446"/>
          <w:marRight w:val="0"/>
          <w:marTop w:val="67"/>
          <w:marBottom w:val="0"/>
          <w:divBdr>
            <w:top w:val="none" w:sz="0" w:space="0" w:color="auto"/>
            <w:left w:val="none" w:sz="0" w:space="0" w:color="auto"/>
            <w:bottom w:val="none" w:sz="0" w:space="0" w:color="auto"/>
            <w:right w:val="none" w:sz="0" w:space="0" w:color="auto"/>
          </w:divBdr>
        </w:div>
        <w:div w:id="1888683192">
          <w:marLeft w:val="446"/>
          <w:marRight w:val="0"/>
          <w:marTop w:val="67"/>
          <w:marBottom w:val="0"/>
          <w:divBdr>
            <w:top w:val="none" w:sz="0" w:space="0" w:color="auto"/>
            <w:left w:val="none" w:sz="0" w:space="0" w:color="auto"/>
            <w:bottom w:val="none" w:sz="0" w:space="0" w:color="auto"/>
            <w:right w:val="none" w:sz="0" w:space="0" w:color="auto"/>
          </w:divBdr>
        </w:div>
      </w:divsChild>
    </w:div>
    <w:div w:id="461466872">
      <w:bodyDiv w:val="1"/>
      <w:marLeft w:val="0"/>
      <w:marRight w:val="0"/>
      <w:marTop w:val="0"/>
      <w:marBottom w:val="0"/>
      <w:divBdr>
        <w:top w:val="none" w:sz="0" w:space="0" w:color="auto"/>
        <w:left w:val="none" w:sz="0" w:space="0" w:color="auto"/>
        <w:bottom w:val="none" w:sz="0" w:space="0" w:color="auto"/>
        <w:right w:val="none" w:sz="0" w:space="0" w:color="auto"/>
      </w:divBdr>
      <w:divsChild>
        <w:div w:id="1377240813">
          <w:marLeft w:val="446"/>
          <w:marRight w:val="0"/>
          <w:marTop w:val="86"/>
          <w:marBottom w:val="0"/>
          <w:divBdr>
            <w:top w:val="none" w:sz="0" w:space="0" w:color="auto"/>
            <w:left w:val="none" w:sz="0" w:space="0" w:color="auto"/>
            <w:bottom w:val="none" w:sz="0" w:space="0" w:color="auto"/>
            <w:right w:val="none" w:sz="0" w:space="0" w:color="auto"/>
          </w:divBdr>
        </w:div>
        <w:div w:id="1845588174">
          <w:marLeft w:val="446"/>
          <w:marRight w:val="0"/>
          <w:marTop w:val="86"/>
          <w:marBottom w:val="0"/>
          <w:divBdr>
            <w:top w:val="none" w:sz="0" w:space="0" w:color="auto"/>
            <w:left w:val="none" w:sz="0" w:space="0" w:color="auto"/>
            <w:bottom w:val="none" w:sz="0" w:space="0" w:color="auto"/>
            <w:right w:val="none" w:sz="0" w:space="0" w:color="auto"/>
          </w:divBdr>
        </w:div>
        <w:div w:id="1256791056">
          <w:marLeft w:val="446"/>
          <w:marRight w:val="0"/>
          <w:marTop w:val="86"/>
          <w:marBottom w:val="0"/>
          <w:divBdr>
            <w:top w:val="none" w:sz="0" w:space="0" w:color="auto"/>
            <w:left w:val="none" w:sz="0" w:space="0" w:color="auto"/>
            <w:bottom w:val="none" w:sz="0" w:space="0" w:color="auto"/>
            <w:right w:val="none" w:sz="0" w:space="0" w:color="auto"/>
          </w:divBdr>
        </w:div>
      </w:divsChild>
    </w:div>
    <w:div w:id="548154890">
      <w:bodyDiv w:val="1"/>
      <w:marLeft w:val="0"/>
      <w:marRight w:val="0"/>
      <w:marTop w:val="0"/>
      <w:marBottom w:val="0"/>
      <w:divBdr>
        <w:top w:val="none" w:sz="0" w:space="0" w:color="auto"/>
        <w:left w:val="none" w:sz="0" w:space="0" w:color="auto"/>
        <w:bottom w:val="none" w:sz="0" w:space="0" w:color="auto"/>
        <w:right w:val="none" w:sz="0" w:space="0" w:color="auto"/>
      </w:divBdr>
      <w:divsChild>
        <w:div w:id="1257520713">
          <w:marLeft w:val="446"/>
          <w:marRight w:val="0"/>
          <w:marTop w:val="86"/>
          <w:marBottom w:val="0"/>
          <w:divBdr>
            <w:top w:val="none" w:sz="0" w:space="0" w:color="auto"/>
            <w:left w:val="none" w:sz="0" w:space="0" w:color="auto"/>
            <w:bottom w:val="none" w:sz="0" w:space="0" w:color="auto"/>
            <w:right w:val="none" w:sz="0" w:space="0" w:color="auto"/>
          </w:divBdr>
        </w:div>
        <w:div w:id="1047679991">
          <w:marLeft w:val="446"/>
          <w:marRight w:val="0"/>
          <w:marTop w:val="86"/>
          <w:marBottom w:val="0"/>
          <w:divBdr>
            <w:top w:val="none" w:sz="0" w:space="0" w:color="auto"/>
            <w:left w:val="none" w:sz="0" w:space="0" w:color="auto"/>
            <w:bottom w:val="none" w:sz="0" w:space="0" w:color="auto"/>
            <w:right w:val="none" w:sz="0" w:space="0" w:color="auto"/>
          </w:divBdr>
        </w:div>
        <w:div w:id="63994916">
          <w:marLeft w:val="446"/>
          <w:marRight w:val="0"/>
          <w:marTop w:val="86"/>
          <w:marBottom w:val="0"/>
          <w:divBdr>
            <w:top w:val="none" w:sz="0" w:space="0" w:color="auto"/>
            <w:left w:val="none" w:sz="0" w:space="0" w:color="auto"/>
            <w:bottom w:val="none" w:sz="0" w:space="0" w:color="auto"/>
            <w:right w:val="none" w:sz="0" w:space="0" w:color="auto"/>
          </w:divBdr>
        </w:div>
      </w:divsChild>
    </w:div>
    <w:div w:id="623461834">
      <w:bodyDiv w:val="1"/>
      <w:marLeft w:val="0"/>
      <w:marRight w:val="0"/>
      <w:marTop w:val="0"/>
      <w:marBottom w:val="0"/>
      <w:divBdr>
        <w:top w:val="none" w:sz="0" w:space="0" w:color="auto"/>
        <w:left w:val="none" w:sz="0" w:space="0" w:color="auto"/>
        <w:bottom w:val="none" w:sz="0" w:space="0" w:color="auto"/>
        <w:right w:val="none" w:sz="0" w:space="0" w:color="auto"/>
      </w:divBdr>
      <w:divsChild>
        <w:div w:id="1566139264">
          <w:marLeft w:val="446"/>
          <w:marRight w:val="0"/>
          <w:marTop w:val="86"/>
          <w:marBottom w:val="0"/>
          <w:divBdr>
            <w:top w:val="none" w:sz="0" w:space="0" w:color="auto"/>
            <w:left w:val="none" w:sz="0" w:space="0" w:color="auto"/>
            <w:bottom w:val="none" w:sz="0" w:space="0" w:color="auto"/>
            <w:right w:val="none" w:sz="0" w:space="0" w:color="auto"/>
          </w:divBdr>
        </w:div>
        <w:div w:id="3173238">
          <w:marLeft w:val="446"/>
          <w:marRight w:val="0"/>
          <w:marTop w:val="86"/>
          <w:marBottom w:val="0"/>
          <w:divBdr>
            <w:top w:val="none" w:sz="0" w:space="0" w:color="auto"/>
            <w:left w:val="none" w:sz="0" w:space="0" w:color="auto"/>
            <w:bottom w:val="none" w:sz="0" w:space="0" w:color="auto"/>
            <w:right w:val="none" w:sz="0" w:space="0" w:color="auto"/>
          </w:divBdr>
        </w:div>
      </w:divsChild>
    </w:div>
    <w:div w:id="652443209">
      <w:bodyDiv w:val="1"/>
      <w:marLeft w:val="0"/>
      <w:marRight w:val="0"/>
      <w:marTop w:val="0"/>
      <w:marBottom w:val="0"/>
      <w:divBdr>
        <w:top w:val="none" w:sz="0" w:space="0" w:color="auto"/>
        <w:left w:val="none" w:sz="0" w:space="0" w:color="auto"/>
        <w:bottom w:val="none" w:sz="0" w:space="0" w:color="auto"/>
        <w:right w:val="none" w:sz="0" w:space="0" w:color="auto"/>
      </w:divBdr>
      <w:divsChild>
        <w:div w:id="106119534">
          <w:marLeft w:val="446"/>
          <w:marRight w:val="0"/>
          <w:marTop w:val="86"/>
          <w:marBottom w:val="0"/>
          <w:divBdr>
            <w:top w:val="none" w:sz="0" w:space="0" w:color="auto"/>
            <w:left w:val="none" w:sz="0" w:space="0" w:color="auto"/>
            <w:bottom w:val="none" w:sz="0" w:space="0" w:color="auto"/>
            <w:right w:val="none" w:sz="0" w:space="0" w:color="auto"/>
          </w:divBdr>
        </w:div>
        <w:div w:id="1359622417">
          <w:marLeft w:val="1166"/>
          <w:marRight w:val="0"/>
          <w:marTop w:val="86"/>
          <w:marBottom w:val="0"/>
          <w:divBdr>
            <w:top w:val="none" w:sz="0" w:space="0" w:color="auto"/>
            <w:left w:val="none" w:sz="0" w:space="0" w:color="auto"/>
            <w:bottom w:val="none" w:sz="0" w:space="0" w:color="auto"/>
            <w:right w:val="none" w:sz="0" w:space="0" w:color="auto"/>
          </w:divBdr>
        </w:div>
        <w:div w:id="1037584673">
          <w:marLeft w:val="1166"/>
          <w:marRight w:val="0"/>
          <w:marTop w:val="86"/>
          <w:marBottom w:val="0"/>
          <w:divBdr>
            <w:top w:val="none" w:sz="0" w:space="0" w:color="auto"/>
            <w:left w:val="none" w:sz="0" w:space="0" w:color="auto"/>
            <w:bottom w:val="none" w:sz="0" w:space="0" w:color="auto"/>
            <w:right w:val="none" w:sz="0" w:space="0" w:color="auto"/>
          </w:divBdr>
        </w:div>
      </w:divsChild>
    </w:div>
    <w:div w:id="656693957">
      <w:bodyDiv w:val="1"/>
      <w:marLeft w:val="0"/>
      <w:marRight w:val="0"/>
      <w:marTop w:val="0"/>
      <w:marBottom w:val="0"/>
      <w:divBdr>
        <w:top w:val="none" w:sz="0" w:space="0" w:color="auto"/>
        <w:left w:val="none" w:sz="0" w:space="0" w:color="auto"/>
        <w:bottom w:val="none" w:sz="0" w:space="0" w:color="auto"/>
        <w:right w:val="none" w:sz="0" w:space="0" w:color="auto"/>
      </w:divBdr>
      <w:divsChild>
        <w:div w:id="1189947913">
          <w:marLeft w:val="446"/>
          <w:marRight w:val="0"/>
          <w:marTop w:val="86"/>
          <w:marBottom w:val="0"/>
          <w:divBdr>
            <w:top w:val="none" w:sz="0" w:space="0" w:color="auto"/>
            <w:left w:val="none" w:sz="0" w:space="0" w:color="auto"/>
            <w:bottom w:val="none" w:sz="0" w:space="0" w:color="auto"/>
            <w:right w:val="none" w:sz="0" w:space="0" w:color="auto"/>
          </w:divBdr>
        </w:div>
        <w:div w:id="17197074">
          <w:marLeft w:val="446"/>
          <w:marRight w:val="0"/>
          <w:marTop w:val="86"/>
          <w:marBottom w:val="0"/>
          <w:divBdr>
            <w:top w:val="none" w:sz="0" w:space="0" w:color="auto"/>
            <w:left w:val="none" w:sz="0" w:space="0" w:color="auto"/>
            <w:bottom w:val="none" w:sz="0" w:space="0" w:color="auto"/>
            <w:right w:val="none" w:sz="0" w:space="0" w:color="auto"/>
          </w:divBdr>
        </w:div>
        <w:div w:id="1557548842">
          <w:marLeft w:val="446"/>
          <w:marRight w:val="0"/>
          <w:marTop w:val="86"/>
          <w:marBottom w:val="0"/>
          <w:divBdr>
            <w:top w:val="none" w:sz="0" w:space="0" w:color="auto"/>
            <w:left w:val="none" w:sz="0" w:space="0" w:color="auto"/>
            <w:bottom w:val="none" w:sz="0" w:space="0" w:color="auto"/>
            <w:right w:val="none" w:sz="0" w:space="0" w:color="auto"/>
          </w:divBdr>
        </w:div>
        <w:div w:id="1068460333">
          <w:marLeft w:val="446"/>
          <w:marRight w:val="0"/>
          <w:marTop w:val="86"/>
          <w:marBottom w:val="0"/>
          <w:divBdr>
            <w:top w:val="none" w:sz="0" w:space="0" w:color="auto"/>
            <w:left w:val="none" w:sz="0" w:space="0" w:color="auto"/>
            <w:bottom w:val="none" w:sz="0" w:space="0" w:color="auto"/>
            <w:right w:val="none" w:sz="0" w:space="0" w:color="auto"/>
          </w:divBdr>
        </w:div>
        <w:div w:id="1050574120">
          <w:marLeft w:val="446"/>
          <w:marRight w:val="0"/>
          <w:marTop w:val="86"/>
          <w:marBottom w:val="0"/>
          <w:divBdr>
            <w:top w:val="none" w:sz="0" w:space="0" w:color="auto"/>
            <w:left w:val="none" w:sz="0" w:space="0" w:color="auto"/>
            <w:bottom w:val="none" w:sz="0" w:space="0" w:color="auto"/>
            <w:right w:val="none" w:sz="0" w:space="0" w:color="auto"/>
          </w:divBdr>
        </w:div>
      </w:divsChild>
    </w:div>
    <w:div w:id="740181416">
      <w:bodyDiv w:val="1"/>
      <w:marLeft w:val="0"/>
      <w:marRight w:val="0"/>
      <w:marTop w:val="0"/>
      <w:marBottom w:val="0"/>
      <w:divBdr>
        <w:top w:val="none" w:sz="0" w:space="0" w:color="auto"/>
        <w:left w:val="none" w:sz="0" w:space="0" w:color="auto"/>
        <w:bottom w:val="none" w:sz="0" w:space="0" w:color="auto"/>
        <w:right w:val="none" w:sz="0" w:space="0" w:color="auto"/>
      </w:divBdr>
      <w:divsChild>
        <w:div w:id="693111491">
          <w:marLeft w:val="446"/>
          <w:marRight w:val="0"/>
          <w:marTop w:val="86"/>
          <w:marBottom w:val="0"/>
          <w:divBdr>
            <w:top w:val="none" w:sz="0" w:space="0" w:color="auto"/>
            <w:left w:val="none" w:sz="0" w:space="0" w:color="auto"/>
            <w:bottom w:val="none" w:sz="0" w:space="0" w:color="auto"/>
            <w:right w:val="none" w:sz="0" w:space="0" w:color="auto"/>
          </w:divBdr>
        </w:div>
        <w:div w:id="801118754">
          <w:marLeft w:val="446"/>
          <w:marRight w:val="0"/>
          <w:marTop w:val="86"/>
          <w:marBottom w:val="0"/>
          <w:divBdr>
            <w:top w:val="none" w:sz="0" w:space="0" w:color="auto"/>
            <w:left w:val="none" w:sz="0" w:space="0" w:color="auto"/>
            <w:bottom w:val="none" w:sz="0" w:space="0" w:color="auto"/>
            <w:right w:val="none" w:sz="0" w:space="0" w:color="auto"/>
          </w:divBdr>
        </w:div>
      </w:divsChild>
    </w:div>
    <w:div w:id="768358842">
      <w:bodyDiv w:val="1"/>
      <w:marLeft w:val="0"/>
      <w:marRight w:val="0"/>
      <w:marTop w:val="0"/>
      <w:marBottom w:val="0"/>
      <w:divBdr>
        <w:top w:val="none" w:sz="0" w:space="0" w:color="auto"/>
        <w:left w:val="none" w:sz="0" w:space="0" w:color="auto"/>
        <w:bottom w:val="none" w:sz="0" w:space="0" w:color="auto"/>
        <w:right w:val="none" w:sz="0" w:space="0" w:color="auto"/>
      </w:divBdr>
      <w:divsChild>
        <w:div w:id="782959348">
          <w:marLeft w:val="446"/>
          <w:marRight w:val="0"/>
          <w:marTop w:val="86"/>
          <w:marBottom w:val="0"/>
          <w:divBdr>
            <w:top w:val="none" w:sz="0" w:space="0" w:color="auto"/>
            <w:left w:val="none" w:sz="0" w:space="0" w:color="auto"/>
            <w:bottom w:val="none" w:sz="0" w:space="0" w:color="auto"/>
            <w:right w:val="none" w:sz="0" w:space="0" w:color="auto"/>
          </w:divBdr>
        </w:div>
        <w:div w:id="752627129">
          <w:marLeft w:val="446"/>
          <w:marRight w:val="0"/>
          <w:marTop w:val="86"/>
          <w:marBottom w:val="0"/>
          <w:divBdr>
            <w:top w:val="none" w:sz="0" w:space="0" w:color="auto"/>
            <w:left w:val="none" w:sz="0" w:space="0" w:color="auto"/>
            <w:bottom w:val="none" w:sz="0" w:space="0" w:color="auto"/>
            <w:right w:val="none" w:sz="0" w:space="0" w:color="auto"/>
          </w:divBdr>
        </w:div>
        <w:div w:id="786628893">
          <w:marLeft w:val="446"/>
          <w:marRight w:val="0"/>
          <w:marTop w:val="86"/>
          <w:marBottom w:val="0"/>
          <w:divBdr>
            <w:top w:val="none" w:sz="0" w:space="0" w:color="auto"/>
            <w:left w:val="none" w:sz="0" w:space="0" w:color="auto"/>
            <w:bottom w:val="none" w:sz="0" w:space="0" w:color="auto"/>
            <w:right w:val="none" w:sz="0" w:space="0" w:color="auto"/>
          </w:divBdr>
        </w:div>
      </w:divsChild>
    </w:div>
    <w:div w:id="1021080270">
      <w:bodyDiv w:val="1"/>
      <w:marLeft w:val="0"/>
      <w:marRight w:val="0"/>
      <w:marTop w:val="0"/>
      <w:marBottom w:val="0"/>
      <w:divBdr>
        <w:top w:val="none" w:sz="0" w:space="0" w:color="auto"/>
        <w:left w:val="none" w:sz="0" w:space="0" w:color="auto"/>
        <w:bottom w:val="none" w:sz="0" w:space="0" w:color="auto"/>
        <w:right w:val="none" w:sz="0" w:space="0" w:color="auto"/>
      </w:divBdr>
      <w:divsChild>
        <w:div w:id="345400537">
          <w:marLeft w:val="446"/>
          <w:marRight w:val="0"/>
          <w:marTop w:val="77"/>
          <w:marBottom w:val="0"/>
          <w:divBdr>
            <w:top w:val="none" w:sz="0" w:space="0" w:color="auto"/>
            <w:left w:val="none" w:sz="0" w:space="0" w:color="auto"/>
            <w:bottom w:val="none" w:sz="0" w:space="0" w:color="auto"/>
            <w:right w:val="none" w:sz="0" w:space="0" w:color="auto"/>
          </w:divBdr>
        </w:div>
        <w:div w:id="938753324">
          <w:marLeft w:val="446"/>
          <w:marRight w:val="0"/>
          <w:marTop w:val="77"/>
          <w:marBottom w:val="0"/>
          <w:divBdr>
            <w:top w:val="none" w:sz="0" w:space="0" w:color="auto"/>
            <w:left w:val="none" w:sz="0" w:space="0" w:color="auto"/>
            <w:bottom w:val="none" w:sz="0" w:space="0" w:color="auto"/>
            <w:right w:val="none" w:sz="0" w:space="0" w:color="auto"/>
          </w:divBdr>
        </w:div>
        <w:div w:id="1578326959">
          <w:marLeft w:val="446"/>
          <w:marRight w:val="0"/>
          <w:marTop w:val="77"/>
          <w:marBottom w:val="0"/>
          <w:divBdr>
            <w:top w:val="none" w:sz="0" w:space="0" w:color="auto"/>
            <w:left w:val="none" w:sz="0" w:space="0" w:color="auto"/>
            <w:bottom w:val="none" w:sz="0" w:space="0" w:color="auto"/>
            <w:right w:val="none" w:sz="0" w:space="0" w:color="auto"/>
          </w:divBdr>
        </w:div>
        <w:div w:id="2086150615">
          <w:marLeft w:val="446"/>
          <w:marRight w:val="0"/>
          <w:marTop w:val="77"/>
          <w:marBottom w:val="0"/>
          <w:divBdr>
            <w:top w:val="none" w:sz="0" w:space="0" w:color="auto"/>
            <w:left w:val="none" w:sz="0" w:space="0" w:color="auto"/>
            <w:bottom w:val="none" w:sz="0" w:space="0" w:color="auto"/>
            <w:right w:val="none" w:sz="0" w:space="0" w:color="auto"/>
          </w:divBdr>
        </w:div>
      </w:divsChild>
    </w:div>
    <w:div w:id="1109543173">
      <w:bodyDiv w:val="1"/>
      <w:marLeft w:val="0"/>
      <w:marRight w:val="0"/>
      <w:marTop w:val="0"/>
      <w:marBottom w:val="0"/>
      <w:divBdr>
        <w:top w:val="none" w:sz="0" w:space="0" w:color="auto"/>
        <w:left w:val="none" w:sz="0" w:space="0" w:color="auto"/>
        <w:bottom w:val="none" w:sz="0" w:space="0" w:color="auto"/>
        <w:right w:val="none" w:sz="0" w:space="0" w:color="auto"/>
      </w:divBdr>
      <w:divsChild>
        <w:div w:id="1044988599">
          <w:marLeft w:val="446"/>
          <w:marRight w:val="0"/>
          <w:marTop w:val="86"/>
          <w:marBottom w:val="0"/>
          <w:divBdr>
            <w:top w:val="none" w:sz="0" w:space="0" w:color="auto"/>
            <w:left w:val="none" w:sz="0" w:space="0" w:color="auto"/>
            <w:bottom w:val="none" w:sz="0" w:space="0" w:color="auto"/>
            <w:right w:val="none" w:sz="0" w:space="0" w:color="auto"/>
          </w:divBdr>
        </w:div>
        <w:div w:id="185825208">
          <w:marLeft w:val="446"/>
          <w:marRight w:val="0"/>
          <w:marTop w:val="86"/>
          <w:marBottom w:val="0"/>
          <w:divBdr>
            <w:top w:val="none" w:sz="0" w:space="0" w:color="auto"/>
            <w:left w:val="none" w:sz="0" w:space="0" w:color="auto"/>
            <w:bottom w:val="none" w:sz="0" w:space="0" w:color="auto"/>
            <w:right w:val="none" w:sz="0" w:space="0" w:color="auto"/>
          </w:divBdr>
        </w:div>
        <w:div w:id="121118851">
          <w:marLeft w:val="446"/>
          <w:marRight w:val="0"/>
          <w:marTop w:val="86"/>
          <w:marBottom w:val="0"/>
          <w:divBdr>
            <w:top w:val="none" w:sz="0" w:space="0" w:color="auto"/>
            <w:left w:val="none" w:sz="0" w:space="0" w:color="auto"/>
            <w:bottom w:val="none" w:sz="0" w:space="0" w:color="auto"/>
            <w:right w:val="none" w:sz="0" w:space="0" w:color="auto"/>
          </w:divBdr>
        </w:div>
      </w:divsChild>
    </w:div>
    <w:div w:id="1124811769">
      <w:bodyDiv w:val="1"/>
      <w:marLeft w:val="0"/>
      <w:marRight w:val="0"/>
      <w:marTop w:val="0"/>
      <w:marBottom w:val="0"/>
      <w:divBdr>
        <w:top w:val="none" w:sz="0" w:space="0" w:color="auto"/>
        <w:left w:val="none" w:sz="0" w:space="0" w:color="auto"/>
        <w:bottom w:val="none" w:sz="0" w:space="0" w:color="auto"/>
        <w:right w:val="none" w:sz="0" w:space="0" w:color="auto"/>
      </w:divBdr>
      <w:divsChild>
        <w:div w:id="1738630537">
          <w:marLeft w:val="446"/>
          <w:marRight w:val="0"/>
          <w:marTop w:val="86"/>
          <w:marBottom w:val="0"/>
          <w:divBdr>
            <w:top w:val="none" w:sz="0" w:space="0" w:color="auto"/>
            <w:left w:val="none" w:sz="0" w:space="0" w:color="auto"/>
            <w:bottom w:val="none" w:sz="0" w:space="0" w:color="auto"/>
            <w:right w:val="none" w:sz="0" w:space="0" w:color="auto"/>
          </w:divBdr>
        </w:div>
        <w:div w:id="1504935623">
          <w:marLeft w:val="446"/>
          <w:marRight w:val="0"/>
          <w:marTop w:val="86"/>
          <w:marBottom w:val="0"/>
          <w:divBdr>
            <w:top w:val="none" w:sz="0" w:space="0" w:color="auto"/>
            <w:left w:val="none" w:sz="0" w:space="0" w:color="auto"/>
            <w:bottom w:val="none" w:sz="0" w:space="0" w:color="auto"/>
            <w:right w:val="none" w:sz="0" w:space="0" w:color="auto"/>
          </w:divBdr>
        </w:div>
      </w:divsChild>
    </w:div>
    <w:div w:id="1472748714">
      <w:bodyDiv w:val="1"/>
      <w:marLeft w:val="0"/>
      <w:marRight w:val="0"/>
      <w:marTop w:val="0"/>
      <w:marBottom w:val="0"/>
      <w:divBdr>
        <w:top w:val="none" w:sz="0" w:space="0" w:color="auto"/>
        <w:left w:val="none" w:sz="0" w:space="0" w:color="auto"/>
        <w:bottom w:val="none" w:sz="0" w:space="0" w:color="auto"/>
        <w:right w:val="none" w:sz="0" w:space="0" w:color="auto"/>
      </w:divBdr>
      <w:divsChild>
        <w:div w:id="1550340236">
          <w:marLeft w:val="446"/>
          <w:marRight w:val="0"/>
          <w:marTop w:val="86"/>
          <w:marBottom w:val="0"/>
          <w:divBdr>
            <w:top w:val="none" w:sz="0" w:space="0" w:color="auto"/>
            <w:left w:val="none" w:sz="0" w:space="0" w:color="auto"/>
            <w:bottom w:val="none" w:sz="0" w:space="0" w:color="auto"/>
            <w:right w:val="none" w:sz="0" w:space="0" w:color="auto"/>
          </w:divBdr>
        </w:div>
        <w:div w:id="913398676">
          <w:marLeft w:val="446"/>
          <w:marRight w:val="0"/>
          <w:marTop w:val="86"/>
          <w:marBottom w:val="0"/>
          <w:divBdr>
            <w:top w:val="none" w:sz="0" w:space="0" w:color="auto"/>
            <w:left w:val="none" w:sz="0" w:space="0" w:color="auto"/>
            <w:bottom w:val="none" w:sz="0" w:space="0" w:color="auto"/>
            <w:right w:val="none" w:sz="0" w:space="0" w:color="auto"/>
          </w:divBdr>
        </w:div>
      </w:divsChild>
    </w:div>
    <w:div w:id="1482193277">
      <w:bodyDiv w:val="1"/>
      <w:marLeft w:val="0"/>
      <w:marRight w:val="0"/>
      <w:marTop w:val="0"/>
      <w:marBottom w:val="0"/>
      <w:divBdr>
        <w:top w:val="none" w:sz="0" w:space="0" w:color="auto"/>
        <w:left w:val="none" w:sz="0" w:space="0" w:color="auto"/>
        <w:bottom w:val="none" w:sz="0" w:space="0" w:color="auto"/>
        <w:right w:val="none" w:sz="0" w:space="0" w:color="auto"/>
      </w:divBdr>
      <w:divsChild>
        <w:div w:id="372271254">
          <w:marLeft w:val="446"/>
          <w:marRight w:val="0"/>
          <w:marTop w:val="86"/>
          <w:marBottom w:val="0"/>
          <w:divBdr>
            <w:top w:val="none" w:sz="0" w:space="0" w:color="auto"/>
            <w:left w:val="none" w:sz="0" w:space="0" w:color="auto"/>
            <w:bottom w:val="none" w:sz="0" w:space="0" w:color="auto"/>
            <w:right w:val="none" w:sz="0" w:space="0" w:color="auto"/>
          </w:divBdr>
        </w:div>
        <w:div w:id="381296521">
          <w:marLeft w:val="446"/>
          <w:marRight w:val="0"/>
          <w:marTop w:val="86"/>
          <w:marBottom w:val="0"/>
          <w:divBdr>
            <w:top w:val="none" w:sz="0" w:space="0" w:color="auto"/>
            <w:left w:val="none" w:sz="0" w:space="0" w:color="auto"/>
            <w:bottom w:val="none" w:sz="0" w:space="0" w:color="auto"/>
            <w:right w:val="none" w:sz="0" w:space="0" w:color="auto"/>
          </w:divBdr>
        </w:div>
        <w:div w:id="803693621">
          <w:marLeft w:val="446"/>
          <w:marRight w:val="0"/>
          <w:marTop w:val="86"/>
          <w:marBottom w:val="0"/>
          <w:divBdr>
            <w:top w:val="none" w:sz="0" w:space="0" w:color="auto"/>
            <w:left w:val="none" w:sz="0" w:space="0" w:color="auto"/>
            <w:bottom w:val="none" w:sz="0" w:space="0" w:color="auto"/>
            <w:right w:val="none" w:sz="0" w:space="0" w:color="auto"/>
          </w:divBdr>
        </w:div>
      </w:divsChild>
    </w:div>
    <w:div w:id="1698122922">
      <w:bodyDiv w:val="1"/>
      <w:marLeft w:val="0"/>
      <w:marRight w:val="0"/>
      <w:marTop w:val="0"/>
      <w:marBottom w:val="0"/>
      <w:divBdr>
        <w:top w:val="none" w:sz="0" w:space="0" w:color="auto"/>
        <w:left w:val="none" w:sz="0" w:space="0" w:color="auto"/>
        <w:bottom w:val="none" w:sz="0" w:space="0" w:color="auto"/>
        <w:right w:val="none" w:sz="0" w:space="0" w:color="auto"/>
      </w:divBdr>
      <w:divsChild>
        <w:div w:id="2084376218">
          <w:marLeft w:val="446"/>
          <w:marRight w:val="0"/>
          <w:marTop w:val="86"/>
          <w:marBottom w:val="0"/>
          <w:divBdr>
            <w:top w:val="none" w:sz="0" w:space="0" w:color="auto"/>
            <w:left w:val="none" w:sz="0" w:space="0" w:color="auto"/>
            <w:bottom w:val="none" w:sz="0" w:space="0" w:color="auto"/>
            <w:right w:val="none" w:sz="0" w:space="0" w:color="auto"/>
          </w:divBdr>
        </w:div>
        <w:div w:id="1559436996">
          <w:marLeft w:val="446"/>
          <w:marRight w:val="0"/>
          <w:marTop w:val="86"/>
          <w:marBottom w:val="0"/>
          <w:divBdr>
            <w:top w:val="none" w:sz="0" w:space="0" w:color="auto"/>
            <w:left w:val="none" w:sz="0" w:space="0" w:color="auto"/>
            <w:bottom w:val="none" w:sz="0" w:space="0" w:color="auto"/>
            <w:right w:val="none" w:sz="0" w:space="0" w:color="auto"/>
          </w:divBdr>
        </w:div>
      </w:divsChild>
    </w:div>
    <w:div w:id="1795444864">
      <w:bodyDiv w:val="1"/>
      <w:marLeft w:val="0"/>
      <w:marRight w:val="0"/>
      <w:marTop w:val="0"/>
      <w:marBottom w:val="0"/>
      <w:divBdr>
        <w:top w:val="none" w:sz="0" w:space="0" w:color="auto"/>
        <w:left w:val="none" w:sz="0" w:space="0" w:color="auto"/>
        <w:bottom w:val="none" w:sz="0" w:space="0" w:color="auto"/>
        <w:right w:val="none" w:sz="0" w:space="0" w:color="auto"/>
      </w:divBdr>
      <w:divsChild>
        <w:div w:id="568002763">
          <w:marLeft w:val="446"/>
          <w:marRight w:val="0"/>
          <w:marTop w:val="86"/>
          <w:marBottom w:val="0"/>
          <w:divBdr>
            <w:top w:val="none" w:sz="0" w:space="0" w:color="auto"/>
            <w:left w:val="none" w:sz="0" w:space="0" w:color="auto"/>
            <w:bottom w:val="none" w:sz="0" w:space="0" w:color="auto"/>
            <w:right w:val="none" w:sz="0" w:space="0" w:color="auto"/>
          </w:divBdr>
        </w:div>
        <w:div w:id="1535656670">
          <w:marLeft w:val="446"/>
          <w:marRight w:val="0"/>
          <w:marTop w:val="86"/>
          <w:marBottom w:val="0"/>
          <w:divBdr>
            <w:top w:val="none" w:sz="0" w:space="0" w:color="auto"/>
            <w:left w:val="none" w:sz="0" w:space="0" w:color="auto"/>
            <w:bottom w:val="none" w:sz="0" w:space="0" w:color="auto"/>
            <w:right w:val="none" w:sz="0" w:space="0" w:color="auto"/>
          </w:divBdr>
        </w:div>
      </w:divsChild>
    </w:div>
    <w:div w:id="1810245213">
      <w:bodyDiv w:val="1"/>
      <w:marLeft w:val="0"/>
      <w:marRight w:val="0"/>
      <w:marTop w:val="0"/>
      <w:marBottom w:val="0"/>
      <w:divBdr>
        <w:top w:val="none" w:sz="0" w:space="0" w:color="auto"/>
        <w:left w:val="none" w:sz="0" w:space="0" w:color="auto"/>
        <w:bottom w:val="none" w:sz="0" w:space="0" w:color="auto"/>
        <w:right w:val="none" w:sz="0" w:space="0" w:color="auto"/>
      </w:divBdr>
      <w:divsChild>
        <w:div w:id="1229656877">
          <w:marLeft w:val="446"/>
          <w:marRight w:val="0"/>
          <w:marTop w:val="86"/>
          <w:marBottom w:val="0"/>
          <w:divBdr>
            <w:top w:val="none" w:sz="0" w:space="0" w:color="auto"/>
            <w:left w:val="none" w:sz="0" w:space="0" w:color="auto"/>
            <w:bottom w:val="none" w:sz="0" w:space="0" w:color="auto"/>
            <w:right w:val="none" w:sz="0" w:space="0" w:color="auto"/>
          </w:divBdr>
        </w:div>
        <w:div w:id="1850290632">
          <w:marLeft w:val="446"/>
          <w:marRight w:val="0"/>
          <w:marTop w:val="86"/>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9B03CB-C8C5-48B5-B509-92DA146334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1303</Words>
  <Characters>8214</Characters>
  <Application>Microsoft Office Word</Application>
  <DocSecurity>0</DocSecurity>
  <Lines>68</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tilch</dc:creator>
  <cp:lastModifiedBy>Elke Weil</cp:lastModifiedBy>
  <cp:revision>4</cp:revision>
  <cp:lastPrinted>2024-02-23T10:30:00Z</cp:lastPrinted>
  <dcterms:created xsi:type="dcterms:W3CDTF">2025-01-27T12:07:00Z</dcterms:created>
  <dcterms:modified xsi:type="dcterms:W3CDTF">2025-01-27T12:10:00Z</dcterms:modified>
</cp:coreProperties>
</file>